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3470" w14:textId="77777777" w:rsidR="00766D67" w:rsidRDefault="00766D67" w:rsidP="00CA3FDD">
      <w:pPr>
        <w:jc w:val="both"/>
        <w:rPr>
          <w:b/>
        </w:rPr>
      </w:pPr>
    </w:p>
    <w:p w14:paraId="3C834DF8" w14:textId="124789BC" w:rsidR="009F671A" w:rsidRDefault="009F671A" w:rsidP="00CA3FDD">
      <w:pPr>
        <w:jc w:val="both"/>
        <w:rPr>
          <w:b/>
        </w:rPr>
      </w:pPr>
    </w:p>
    <w:p w14:paraId="1616CAF0" w14:textId="77777777" w:rsidR="006E3822" w:rsidRDefault="006E3822" w:rsidP="006E3822">
      <w:pPr>
        <w:tabs>
          <w:tab w:val="left" w:pos="6237"/>
        </w:tabs>
        <w:spacing w:after="0"/>
        <w:ind w:left="284"/>
        <w:jc w:val="right"/>
      </w:pPr>
    </w:p>
    <w:p w14:paraId="2F996C79" w14:textId="49B0FF95" w:rsidR="00AD638E" w:rsidRPr="0025003E" w:rsidRDefault="00766D67" w:rsidP="006E3822">
      <w:pPr>
        <w:tabs>
          <w:tab w:val="left" w:pos="6237"/>
        </w:tabs>
        <w:spacing w:after="0"/>
        <w:ind w:left="284"/>
        <w:jc w:val="right"/>
        <w:rPr>
          <w:rFonts w:ascii="Times New Roman" w:hAnsi="Times New Roman" w:cs="Times New Roman"/>
          <w:highlight w:val="yellow"/>
        </w:rPr>
      </w:pPr>
      <w:r w:rsidRPr="00DE1A3F">
        <w:tab/>
      </w:r>
      <w:r w:rsidR="00AD638E" w:rsidRPr="00E6017B">
        <w:rPr>
          <w:rFonts w:ascii="Times New Roman" w:hAnsi="Times New Roman" w:cs="Times New Roman"/>
        </w:rPr>
        <w:t>Praha,</w:t>
      </w:r>
      <w:r w:rsidR="0060391A">
        <w:rPr>
          <w:rFonts w:ascii="Times New Roman" w:hAnsi="Times New Roman" w:cs="Times New Roman"/>
        </w:rPr>
        <w:t xml:space="preserve"> </w:t>
      </w:r>
      <w:r w:rsidR="008F291B">
        <w:rPr>
          <w:rFonts w:ascii="Times New Roman" w:hAnsi="Times New Roman" w:cs="Times New Roman"/>
        </w:rPr>
        <w:t>7</w:t>
      </w:r>
      <w:r w:rsidR="00602097">
        <w:rPr>
          <w:rFonts w:ascii="Times New Roman" w:hAnsi="Times New Roman" w:cs="Times New Roman"/>
        </w:rPr>
        <w:t>.</w:t>
      </w:r>
      <w:r w:rsidR="004E4544" w:rsidRPr="00E6017B">
        <w:rPr>
          <w:rFonts w:ascii="Times New Roman" w:hAnsi="Times New Roman" w:cs="Times New Roman"/>
        </w:rPr>
        <w:t xml:space="preserve"> </w:t>
      </w:r>
      <w:r w:rsidR="008F291B">
        <w:rPr>
          <w:rFonts w:ascii="Times New Roman" w:hAnsi="Times New Roman" w:cs="Times New Roman"/>
        </w:rPr>
        <w:t>srpna</w:t>
      </w:r>
      <w:r w:rsidR="00B9307F">
        <w:rPr>
          <w:rFonts w:ascii="Times New Roman" w:hAnsi="Times New Roman" w:cs="Times New Roman"/>
        </w:rPr>
        <w:t xml:space="preserve"> </w:t>
      </w:r>
      <w:r w:rsidR="00524E29">
        <w:rPr>
          <w:rFonts w:ascii="Times New Roman" w:hAnsi="Times New Roman" w:cs="Times New Roman"/>
        </w:rPr>
        <w:t>202</w:t>
      </w:r>
      <w:r w:rsidR="005B5E2B">
        <w:rPr>
          <w:rFonts w:ascii="Times New Roman" w:hAnsi="Times New Roman" w:cs="Times New Roman"/>
        </w:rPr>
        <w:t>5</w:t>
      </w:r>
    </w:p>
    <w:p w14:paraId="124FF73F" w14:textId="6286CB00" w:rsidR="00FC0110" w:rsidRPr="00567B3C" w:rsidRDefault="00AD638E" w:rsidP="00CA3FDD">
      <w:pPr>
        <w:tabs>
          <w:tab w:val="left" w:pos="6237"/>
        </w:tabs>
        <w:spacing w:after="0"/>
        <w:ind w:left="284"/>
        <w:jc w:val="right"/>
        <w:rPr>
          <w:rFonts w:ascii="Times New Roman" w:hAnsi="Times New Roman" w:cs="Times New Roman"/>
        </w:rPr>
      </w:pPr>
      <w:r w:rsidRPr="009A076C">
        <w:rPr>
          <w:rFonts w:ascii="Times New Roman" w:hAnsi="Times New Roman" w:cs="Times New Roman"/>
          <w:i/>
        </w:rPr>
        <w:t>č.</w:t>
      </w:r>
      <w:r w:rsidR="002B2A21" w:rsidRPr="009A076C">
        <w:rPr>
          <w:rFonts w:ascii="Times New Roman" w:hAnsi="Times New Roman" w:cs="Times New Roman"/>
          <w:i/>
        </w:rPr>
        <w:t> </w:t>
      </w:r>
      <w:r w:rsidRPr="009A076C">
        <w:rPr>
          <w:rFonts w:ascii="Times New Roman" w:hAnsi="Times New Roman" w:cs="Times New Roman"/>
          <w:i/>
        </w:rPr>
        <w:t>j.:</w:t>
      </w:r>
      <w:r w:rsidR="00FC0110" w:rsidRPr="009A076C">
        <w:rPr>
          <w:rFonts w:ascii="Times New Roman" w:hAnsi="Times New Roman" w:cs="Times New Roman"/>
          <w:i/>
        </w:rPr>
        <w:t xml:space="preserve"> </w:t>
      </w:r>
      <w:r w:rsidR="009A076C" w:rsidRPr="009A076C">
        <w:rPr>
          <w:rFonts w:ascii="Times New Roman" w:hAnsi="Times New Roman" w:cs="Times New Roman"/>
          <w:i/>
        </w:rPr>
        <w:t>82</w:t>
      </w:r>
      <w:r w:rsidR="000B2E9A" w:rsidRPr="009A076C">
        <w:rPr>
          <w:rFonts w:ascii="Times New Roman" w:hAnsi="Times New Roman" w:cs="Times New Roman"/>
          <w:i/>
        </w:rPr>
        <w:t>-SMSČR-202</w:t>
      </w:r>
      <w:r w:rsidR="005B5E2B" w:rsidRPr="009A076C">
        <w:rPr>
          <w:rFonts w:ascii="Times New Roman" w:hAnsi="Times New Roman" w:cs="Times New Roman"/>
          <w:i/>
        </w:rPr>
        <w:t>5</w:t>
      </w:r>
    </w:p>
    <w:p w14:paraId="6AA7C0EC" w14:textId="5345D73B" w:rsidR="00524E29" w:rsidRDefault="00524E29" w:rsidP="00CA3FDD">
      <w:pPr>
        <w:tabs>
          <w:tab w:val="left" w:pos="6237"/>
        </w:tabs>
        <w:spacing w:after="0"/>
        <w:ind w:left="284"/>
        <w:jc w:val="both"/>
        <w:rPr>
          <w:rFonts w:ascii="Times New Roman" w:hAnsi="Times New Roman" w:cs="Times New Roman"/>
          <w:highlight w:val="yellow"/>
        </w:rPr>
      </w:pPr>
    </w:p>
    <w:p w14:paraId="638D3E8A" w14:textId="77777777" w:rsidR="0051509E" w:rsidRDefault="0051509E" w:rsidP="00CA3FDD">
      <w:pPr>
        <w:pStyle w:val="Prosttext"/>
        <w:jc w:val="both"/>
        <w:rPr>
          <w:rFonts w:ascii="Times New Roman" w:hAnsi="Times New Roman"/>
          <w:b/>
          <w:bCs/>
          <w:sz w:val="24"/>
          <w:szCs w:val="24"/>
        </w:rPr>
      </w:pPr>
    </w:p>
    <w:p w14:paraId="655D1888" w14:textId="584046D1" w:rsidR="000A43A6" w:rsidRPr="00692425" w:rsidRDefault="00692425" w:rsidP="00F30D18">
      <w:pPr>
        <w:rPr>
          <w:rFonts w:ascii="Times New Roman" w:hAnsi="Times New Roman"/>
          <w:b/>
          <w:bCs/>
          <w:sz w:val="24"/>
          <w:szCs w:val="24"/>
        </w:rPr>
      </w:pPr>
      <w:r w:rsidRPr="00692425">
        <w:rPr>
          <w:rFonts w:ascii="Times New Roman" w:hAnsi="Times New Roman"/>
          <w:b/>
          <w:bCs/>
          <w:sz w:val="24"/>
          <w:szCs w:val="24"/>
        </w:rPr>
        <w:t>Připomínky k</w:t>
      </w:r>
      <w:r w:rsidR="0026364D">
        <w:rPr>
          <w:rFonts w:ascii="Times New Roman" w:hAnsi="Times New Roman"/>
          <w:b/>
          <w:bCs/>
          <w:sz w:val="24"/>
          <w:szCs w:val="24"/>
        </w:rPr>
        <w:t xml:space="preserve"> materiálu</w:t>
      </w:r>
      <w:r w:rsidRPr="00692425">
        <w:rPr>
          <w:rFonts w:ascii="Times New Roman" w:hAnsi="Times New Roman"/>
          <w:b/>
          <w:bCs/>
          <w:sz w:val="24"/>
          <w:szCs w:val="24"/>
        </w:rPr>
        <w:t> </w:t>
      </w:r>
      <w:r w:rsidR="009A7EB3" w:rsidRPr="009A7EB3">
        <w:rPr>
          <w:rFonts w:ascii="Times New Roman" w:hAnsi="Times New Roman"/>
          <w:b/>
          <w:bCs/>
          <w:sz w:val="24"/>
          <w:szCs w:val="24"/>
        </w:rPr>
        <w:t>nařízení vlády</w:t>
      </w:r>
      <w:r w:rsidR="00F30D18">
        <w:rPr>
          <w:rFonts w:ascii="Times New Roman" w:hAnsi="Times New Roman"/>
          <w:b/>
          <w:bCs/>
          <w:sz w:val="24"/>
          <w:szCs w:val="24"/>
        </w:rPr>
        <w:t xml:space="preserve"> </w:t>
      </w:r>
      <w:r w:rsidR="009A7EB3" w:rsidRPr="009A7EB3">
        <w:rPr>
          <w:rFonts w:ascii="Times New Roman" w:hAnsi="Times New Roman"/>
          <w:b/>
          <w:bCs/>
          <w:sz w:val="24"/>
          <w:szCs w:val="24"/>
        </w:rPr>
        <w:t>o stanovení některých ložisek štěrkopísku ložisky strategického významu (</w:t>
      </w:r>
      <w:r w:rsidR="00F30D18">
        <w:rPr>
          <w:rFonts w:ascii="Times New Roman" w:hAnsi="Times New Roman"/>
          <w:b/>
          <w:bCs/>
          <w:sz w:val="24"/>
          <w:szCs w:val="24"/>
        </w:rPr>
        <w:t xml:space="preserve">č. j. předkladatele: </w:t>
      </w:r>
      <w:r w:rsidR="009A7EB3" w:rsidRPr="009A7EB3">
        <w:rPr>
          <w:rFonts w:ascii="Times New Roman" w:hAnsi="Times New Roman"/>
          <w:b/>
          <w:bCs/>
          <w:sz w:val="24"/>
          <w:szCs w:val="24"/>
        </w:rPr>
        <w:t>MPO 80580/2025)</w:t>
      </w:r>
    </w:p>
    <w:p w14:paraId="520461C0" w14:textId="0A35364D" w:rsidR="00382242" w:rsidRDefault="003A6A11" w:rsidP="00382242">
      <w:pPr>
        <w:jc w:val="both"/>
        <w:rPr>
          <w:rFonts w:ascii="Times New Roman" w:hAnsi="Times New Roman" w:cs="Times New Roman"/>
          <w:bCs/>
          <w:sz w:val="24"/>
          <w:szCs w:val="28"/>
          <w:shd w:val="clear" w:color="auto" w:fill="FFFFFF"/>
        </w:rPr>
      </w:pPr>
      <w:r w:rsidRPr="003A6A11">
        <w:rPr>
          <w:rFonts w:ascii="Times New Roman" w:hAnsi="Times New Roman" w:cs="Times New Roman"/>
          <w:bCs/>
          <w:sz w:val="24"/>
          <w:szCs w:val="28"/>
          <w:shd w:val="clear" w:color="auto" w:fill="FFFFFF"/>
        </w:rPr>
        <w:t xml:space="preserve">Sdružení místních samospráv </w:t>
      </w:r>
      <w:r>
        <w:rPr>
          <w:rFonts w:ascii="Times New Roman" w:hAnsi="Times New Roman" w:cs="Times New Roman"/>
          <w:bCs/>
          <w:sz w:val="24"/>
          <w:szCs w:val="28"/>
          <w:shd w:val="clear" w:color="auto" w:fill="FFFFFF"/>
        </w:rPr>
        <w:t>ČR</w:t>
      </w:r>
      <w:r w:rsidR="006F0C7E">
        <w:rPr>
          <w:rFonts w:ascii="Times New Roman" w:hAnsi="Times New Roman" w:cs="Times New Roman"/>
          <w:bCs/>
          <w:sz w:val="24"/>
          <w:szCs w:val="28"/>
          <w:shd w:val="clear" w:color="auto" w:fill="FFFFFF"/>
        </w:rPr>
        <w:t xml:space="preserve"> (dále také „SMS ČR“)</w:t>
      </w:r>
      <w:r w:rsidR="00F054B6">
        <w:rPr>
          <w:rFonts w:ascii="Times New Roman" w:hAnsi="Times New Roman" w:cs="Times New Roman"/>
          <w:bCs/>
          <w:sz w:val="24"/>
          <w:szCs w:val="28"/>
          <w:shd w:val="clear" w:color="auto" w:fill="FFFFFF"/>
        </w:rPr>
        <w:t xml:space="preserve"> </w:t>
      </w:r>
      <w:r w:rsidRPr="003A6A11">
        <w:rPr>
          <w:rFonts w:ascii="Times New Roman" w:hAnsi="Times New Roman" w:cs="Times New Roman"/>
          <w:bCs/>
          <w:sz w:val="24"/>
          <w:szCs w:val="28"/>
          <w:shd w:val="clear" w:color="auto" w:fill="FFFFFF"/>
        </w:rPr>
        <w:t xml:space="preserve">jako organizace </w:t>
      </w:r>
      <w:r w:rsidR="002B2A21">
        <w:rPr>
          <w:rFonts w:ascii="Times New Roman" w:hAnsi="Times New Roman" w:cs="Times New Roman"/>
          <w:bCs/>
          <w:sz w:val="24"/>
          <w:szCs w:val="28"/>
          <w:shd w:val="clear" w:color="auto" w:fill="FFFFFF"/>
        </w:rPr>
        <w:t xml:space="preserve">sdružující </w:t>
      </w:r>
      <w:r w:rsidR="00F37742">
        <w:rPr>
          <w:rFonts w:ascii="Times New Roman" w:hAnsi="Times New Roman" w:cs="Times New Roman"/>
          <w:bCs/>
          <w:sz w:val="24"/>
          <w:szCs w:val="28"/>
          <w:shd w:val="clear" w:color="auto" w:fill="FFFFFF"/>
        </w:rPr>
        <w:t>přes</w:t>
      </w:r>
      <w:r w:rsidR="005A5B38">
        <w:rPr>
          <w:rFonts w:ascii="Times New Roman" w:hAnsi="Times New Roman" w:cs="Times New Roman"/>
          <w:bCs/>
          <w:sz w:val="24"/>
          <w:szCs w:val="28"/>
          <w:shd w:val="clear" w:color="auto" w:fill="FFFFFF"/>
        </w:rPr>
        <w:t xml:space="preserve"> </w:t>
      </w:r>
      <w:r w:rsidR="00C63494">
        <w:rPr>
          <w:rFonts w:ascii="Times New Roman" w:hAnsi="Times New Roman" w:cs="Times New Roman"/>
          <w:bCs/>
          <w:sz w:val="24"/>
          <w:szCs w:val="28"/>
          <w:shd w:val="clear" w:color="auto" w:fill="FFFFFF"/>
        </w:rPr>
        <w:t>2</w:t>
      </w:r>
      <w:r w:rsidR="004C09FE">
        <w:rPr>
          <w:rFonts w:ascii="Times New Roman" w:hAnsi="Times New Roman" w:cs="Times New Roman"/>
          <w:bCs/>
          <w:sz w:val="24"/>
          <w:szCs w:val="28"/>
          <w:shd w:val="clear" w:color="auto" w:fill="FFFFFF"/>
        </w:rPr>
        <w:t>6</w:t>
      </w:r>
      <w:r w:rsidR="00C63494">
        <w:rPr>
          <w:rFonts w:ascii="Times New Roman" w:hAnsi="Times New Roman" w:cs="Times New Roman"/>
          <w:bCs/>
          <w:sz w:val="24"/>
          <w:szCs w:val="28"/>
          <w:shd w:val="clear" w:color="auto" w:fill="FFFFFF"/>
        </w:rPr>
        <w:t xml:space="preserve">00 </w:t>
      </w:r>
      <w:r w:rsidR="00382242">
        <w:rPr>
          <w:rFonts w:ascii="Times New Roman" w:hAnsi="Times New Roman" w:cs="Times New Roman"/>
          <w:bCs/>
          <w:sz w:val="24"/>
          <w:szCs w:val="28"/>
          <w:shd w:val="clear" w:color="auto" w:fill="FFFFFF"/>
        </w:rPr>
        <w:t xml:space="preserve">obcí </w:t>
      </w:r>
      <w:r w:rsidR="00382242" w:rsidRPr="003A6A11">
        <w:rPr>
          <w:rFonts w:ascii="Times New Roman" w:hAnsi="Times New Roman" w:cs="Times New Roman"/>
          <w:bCs/>
          <w:sz w:val="24"/>
          <w:szCs w:val="28"/>
          <w:shd w:val="clear" w:color="auto" w:fill="FFFFFF"/>
        </w:rPr>
        <w:t xml:space="preserve">v rámci meziresortního připomínkového řízení </w:t>
      </w:r>
      <w:r w:rsidR="00382242">
        <w:rPr>
          <w:rFonts w:ascii="Times New Roman" w:hAnsi="Times New Roman" w:cs="Times New Roman"/>
          <w:bCs/>
          <w:sz w:val="24"/>
          <w:szCs w:val="28"/>
          <w:shd w:val="clear" w:color="auto" w:fill="FFFFFF"/>
        </w:rPr>
        <w:t xml:space="preserve">vznáší </w:t>
      </w:r>
      <w:r w:rsidR="008E11F7">
        <w:rPr>
          <w:rFonts w:ascii="Times New Roman" w:hAnsi="Times New Roman" w:cs="Times New Roman"/>
          <w:bCs/>
          <w:sz w:val="24"/>
          <w:szCs w:val="28"/>
          <w:shd w:val="clear" w:color="auto" w:fill="FFFFFF"/>
        </w:rPr>
        <w:t>tyto</w:t>
      </w:r>
      <w:r w:rsidR="00382242">
        <w:rPr>
          <w:rFonts w:ascii="Times New Roman" w:hAnsi="Times New Roman" w:cs="Times New Roman"/>
          <w:bCs/>
          <w:sz w:val="24"/>
          <w:szCs w:val="28"/>
          <w:shd w:val="clear" w:color="auto" w:fill="FFFFFF"/>
        </w:rPr>
        <w:t xml:space="preserve"> připomínk</w:t>
      </w:r>
      <w:r w:rsidR="008E11F7">
        <w:rPr>
          <w:rFonts w:ascii="Times New Roman" w:hAnsi="Times New Roman" w:cs="Times New Roman"/>
          <w:bCs/>
          <w:sz w:val="24"/>
          <w:szCs w:val="28"/>
          <w:shd w:val="clear" w:color="auto" w:fill="FFFFFF"/>
        </w:rPr>
        <w:t>y</w:t>
      </w:r>
      <w:r w:rsidR="00382242" w:rsidRPr="003A6A11">
        <w:rPr>
          <w:rFonts w:ascii="Times New Roman" w:hAnsi="Times New Roman" w:cs="Times New Roman"/>
          <w:bCs/>
          <w:sz w:val="24"/>
          <w:szCs w:val="28"/>
          <w:shd w:val="clear" w:color="auto" w:fill="FFFFFF"/>
        </w:rPr>
        <w:t>:</w:t>
      </w:r>
    </w:p>
    <w:p w14:paraId="6DFC43A8" w14:textId="5C6D4B0D" w:rsidR="008E11F7" w:rsidRDefault="008E11F7" w:rsidP="008E11F7">
      <w:pPr>
        <w:pStyle w:val="Odstavecseseznamem"/>
        <w:numPr>
          <w:ilvl w:val="0"/>
          <w:numId w:val="21"/>
        </w:numPr>
        <w:rPr>
          <w:rFonts w:ascii="Times New Roman" w:hAnsi="Times New Roman" w:cs="Times New Roman"/>
          <w:b/>
          <w:sz w:val="24"/>
          <w:szCs w:val="28"/>
          <w:shd w:val="clear" w:color="auto" w:fill="FFFFFF"/>
        </w:rPr>
      </w:pPr>
      <w:r w:rsidRPr="008E11F7">
        <w:rPr>
          <w:rFonts w:ascii="Times New Roman" w:hAnsi="Times New Roman" w:cs="Times New Roman"/>
          <w:b/>
          <w:sz w:val="24"/>
          <w:szCs w:val="28"/>
          <w:shd w:val="clear" w:color="auto" w:fill="FFFFFF"/>
        </w:rPr>
        <w:t>Obecné připomínky</w:t>
      </w:r>
    </w:p>
    <w:p w14:paraId="324FD708" w14:textId="63F030B3" w:rsidR="006F58DD" w:rsidRPr="006F58DD" w:rsidRDefault="008334F8" w:rsidP="006F58DD">
      <w:pPr>
        <w:pStyle w:val="Default"/>
        <w:numPr>
          <w:ilvl w:val="0"/>
          <w:numId w:val="23"/>
        </w:numPr>
        <w:jc w:val="both"/>
        <w:rPr>
          <w:rFonts w:ascii="Times New Roman" w:hAnsi="Times New Roman" w:cs="Times New Roman"/>
          <w:b/>
          <w:szCs w:val="28"/>
          <w:shd w:val="clear" w:color="auto" w:fill="FFFFFF"/>
        </w:rPr>
      </w:pPr>
      <w:r w:rsidRPr="005C6E54">
        <w:rPr>
          <w:rFonts w:ascii="Times New Roman" w:hAnsi="Times New Roman" w:cs="Times New Roman"/>
          <w:b/>
          <w:szCs w:val="28"/>
          <w:shd w:val="clear" w:color="auto" w:fill="FFFFFF"/>
        </w:rPr>
        <w:t>Předně je nezbytné uvést, že obce nijak nezpochybňují nutnost zajištění stavebních surovin</w:t>
      </w:r>
      <w:r w:rsidR="00EC7824" w:rsidRPr="005C6E54">
        <w:rPr>
          <w:rFonts w:ascii="Times New Roman" w:hAnsi="Times New Roman" w:cs="Times New Roman"/>
          <w:b/>
          <w:szCs w:val="28"/>
          <w:shd w:val="clear" w:color="auto" w:fill="FFFFFF"/>
        </w:rPr>
        <w:t xml:space="preserve">. </w:t>
      </w:r>
      <w:r w:rsidR="00362629" w:rsidRPr="005C6E54">
        <w:rPr>
          <w:rFonts w:ascii="Times New Roman" w:hAnsi="Times New Roman" w:cs="Times New Roman"/>
          <w:b/>
          <w:szCs w:val="28"/>
          <w:shd w:val="clear" w:color="auto" w:fill="FFFFFF"/>
        </w:rPr>
        <w:t xml:space="preserve">Přijetí navrženého nařízení vlády však může mít </w:t>
      </w:r>
      <w:r w:rsidR="00EC7824" w:rsidRPr="005C6E54">
        <w:rPr>
          <w:rFonts w:ascii="Times New Roman" w:hAnsi="Times New Roman" w:cs="Times New Roman"/>
          <w:b/>
          <w:szCs w:val="28"/>
          <w:shd w:val="clear" w:color="auto" w:fill="FFFFFF"/>
        </w:rPr>
        <w:t>zásadní dopad na územní plánování</w:t>
      </w:r>
      <w:r w:rsidR="005C6E54" w:rsidRPr="005C6E54">
        <w:rPr>
          <w:rFonts w:ascii="Times New Roman" w:hAnsi="Times New Roman" w:cs="Times New Roman"/>
          <w:b/>
          <w:szCs w:val="28"/>
          <w:shd w:val="clear" w:color="auto" w:fill="FFFFFF"/>
        </w:rPr>
        <w:t>, ochranu krajiny či samosprávné rozhodování a práva obce v oblasti povolování těžby. J</w:t>
      </w:r>
      <w:r w:rsidR="00EC7824" w:rsidRPr="005C6E54">
        <w:rPr>
          <w:rFonts w:ascii="Times New Roman" w:hAnsi="Times New Roman" w:cs="Times New Roman"/>
          <w:b/>
          <w:szCs w:val="28"/>
          <w:shd w:val="clear" w:color="auto" w:fill="FFFFFF"/>
        </w:rPr>
        <w:t>e</w:t>
      </w:r>
      <w:r w:rsidR="005C6E54" w:rsidRPr="005C6E54">
        <w:rPr>
          <w:rFonts w:ascii="Times New Roman" w:hAnsi="Times New Roman" w:cs="Times New Roman"/>
          <w:b/>
          <w:szCs w:val="28"/>
          <w:shd w:val="clear" w:color="auto" w:fill="FFFFFF"/>
        </w:rPr>
        <w:t xml:space="preserve"> tedy</w:t>
      </w:r>
      <w:r w:rsidR="00EC7824" w:rsidRPr="005C6E54">
        <w:rPr>
          <w:rFonts w:ascii="Times New Roman" w:hAnsi="Times New Roman" w:cs="Times New Roman"/>
          <w:b/>
          <w:szCs w:val="28"/>
          <w:shd w:val="clear" w:color="auto" w:fill="FFFFFF"/>
        </w:rPr>
        <w:t xml:space="preserve"> nezbytné i při tomto respektovat postavení samospráv a</w:t>
      </w:r>
      <w:r w:rsidR="006C019B">
        <w:rPr>
          <w:rFonts w:ascii="Times New Roman" w:hAnsi="Times New Roman" w:cs="Times New Roman"/>
          <w:b/>
          <w:szCs w:val="28"/>
          <w:shd w:val="clear" w:color="auto" w:fill="FFFFFF"/>
        </w:rPr>
        <w:t> </w:t>
      </w:r>
      <w:r w:rsidR="00EC7824" w:rsidRPr="005C6E54">
        <w:rPr>
          <w:rFonts w:ascii="Times New Roman" w:hAnsi="Times New Roman" w:cs="Times New Roman"/>
          <w:b/>
          <w:szCs w:val="28"/>
          <w:shd w:val="clear" w:color="auto" w:fill="FFFFFF"/>
        </w:rPr>
        <w:t>práv jak jejich, tak jejich občanů (viz také další bod).</w:t>
      </w:r>
    </w:p>
    <w:p w14:paraId="5A0A873A" w14:textId="2DD8061F" w:rsidR="00A2175D" w:rsidRPr="00A2175D" w:rsidRDefault="00A2175D" w:rsidP="00001E79">
      <w:pPr>
        <w:pStyle w:val="Default"/>
        <w:numPr>
          <w:ilvl w:val="0"/>
          <w:numId w:val="23"/>
        </w:numPr>
        <w:spacing w:before="240"/>
        <w:jc w:val="both"/>
        <w:rPr>
          <w:rFonts w:ascii="Times New Roman" w:hAnsi="Times New Roman" w:cs="Times New Roman"/>
          <w:bCs/>
          <w:szCs w:val="28"/>
          <w:shd w:val="clear" w:color="auto" w:fill="FFFFFF"/>
        </w:rPr>
      </w:pPr>
      <w:r w:rsidRPr="00A2175D">
        <w:rPr>
          <w:rFonts w:ascii="Times New Roman" w:hAnsi="Times New Roman" w:cs="Times New Roman"/>
          <w:bCs/>
          <w:szCs w:val="28"/>
          <w:shd w:val="clear" w:color="auto" w:fill="FFFFFF"/>
        </w:rPr>
        <w:t>Není</w:t>
      </w:r>
      <w:r>
        <w:rPr>
          <w:rFonts w:ascii="Times New Roman" w:hAnsi="Times New Roman" w:cs="Times New Roman"/>
          <w:bCs/>
          <w:szCs w:val="28"/>
          <w:shd w:val="clear" w:color="auto" w:fill="FFFFFF"/>
        </w:rPr>
        <w:t xml:space="preserve"> nám</w:t>
      </w:r>
      <w:r w:rsidRPr="00A2175D">
        <w:rPr>
          <w:rFonts w:ascii="Times New Roman" w:hAnsi="Times New Roman" w:cs="Times New Roman"/>
          <w:bCs/>
          <w:szCs w:val="28"/>
          <w:shd w:val="clear" w:color="auto" w:fill="FFFFFF"/>
        </w:rPr>
        <w:t xml:space="preserve"> zřejmé, z jakého důvodu nebyl </w:t>
      </w:r>
      <w:r w:rsidR="006F0C7E">
        <w:rPr>
          <w:rFonts w:ascii="Times New Roman" w:hAnsi="Times New Roman" w:cs="Times New Roman"/>
          <w:bCs/>
          <w:szCs w:val="28"/>
          <w:shd w:val="clear" w:color="auto" w:fill="FFFFFF"/>
        </w:rPr>
        <w:t xml:space="preserve">výše uvedený návrh </w:t>
      </w:r>
      <w:r w:rsidRPr="00A2175D">
        <w:rPr>
          <w:rFonts w:ascii="Times New Roman" w:hAnsi="Times New Roman" w:cs="Times New Roman"/>
          <w:bCs/>
          <w:szCs w:val="28"/>
          <w:shd w:val="clear" w:color="auto" w:fill="FFFFFF"/>
        </w:rPr>
        <w:t>jako připomínkový materiál zaslán všem dotčeným připomínkovým místům, kterých se tento dokument týká. Máme na mysli především zástupce samospráv, tedy obcí a krajů (SMS ČR, SMOČR, kraje a</w:t>
      </w:r>
      <w:r w:rsidR="006F0C7E">
        <w:rPr>
          <w:rFonts w:ascii="Times New Roman" w:hAnsi="Times New Roman" w:cs="Times New Roman"/>
          <w:bCs/>
          <w:szCs w:val="28"/>
          <w:shd w:val="clear" w:color="auto" w:fill="FFFFFF"/>
        </w:rPr>
        <w:t> </w:t>
      </w:r>
      <w:r w:rsidRPr="00A2175D">
        <w:rPr>
          <w:rFonts w:ascii="Times New Roman" w:hAnsi="Times New Roman" w:cs="Times New Roman"/>
          <w:bCs/>
          <w:szCs w:val="28"/>
          <w:shd w:val="clear" w:color="auto" w:fill="FFFFFF"/>
        </w:rPr>
        <w:t>Asociace krajů ČR).</w:t>
      </w:r>
    </w:p>
    <w:p w14:paraId="60F298D4" w14:textId="2A7D7C07" w:rsidR="00A2175D" w:rsidRPr="00A2175D" w:rsidRDefault="00A2175D" w:rsidP="005032DF">
      <w:pPr>
        <w:pStyle w:val="Default"/>
        <w:spacing w:before="60"/>
        <w:ind w:left="720"/>
        <w:jc w:val="both"/>
        <w:rPr>
          <w:rFonts w:ascii="Times New Roman" w:hAnsi="Times New Roman" w:cs="Times New Roman"/>
          <w:bCs/>
          <w:szCs w:val="28"/>
          <w:shd w:val="clear" w:color="auto" w:fill="FFFFFF"/>
        </w:rPr>
      </w:pPr>
      <w:r w:rsidRPr="00A2175D">
        <w:rPr>
          <w:rFonts w:ascii="Times New Roman" w:hAnsi="Times New Roman" w:cs="Times New Roman"/>
          <w:bCs/>
          <w:szCs w:val="28"/>
          <w:shd w:val="clear" w:color="auto" w:fill="FFFFFF"/>
        </w:rPr>
        <w:t xml:space="preserve">Rádi bychom </w:t>
      </w:r>
      <w:r w:rsidR="006F0C7E">
        <w:rPr>
          <w:rFonts w:ascii="Times New Roman" w:hAnsi="Times New Roman" w:cs="Times New Roman"/>
          <w:bCs/>
          <w:szCs w:val="28"/>
          <w:shd w:val="clear" w:color="auto" w:fill="FFFFFF"/>
        </w:rPr>
        <w:t xml:space="preserve">v této souvislosti </w:t>
      </w:r>
      <w:r w:rsidRPr="00A2175D">
        <w:rPr>
          <w:rFonts w:ascii="Times New Roman" w:hAnsi="Times New Roman" w:cs="Times New Roman"/>
          <w:bCs/>
          <w:szCs w:val="28"/>
          <w:shd w:val="clear" w:color="auto" w:fill="FFFFFF"/>
        </w:rPr>
        <w:t xml:space="preserve">upozornili na fakt, že SMS ČR, stejně jako všechna výše uvedená místa jsou podle čl. 8 ve spojení s čl. 5 odst. 1 písm. c) Legislativních pravidel vlády povinným připomínkovým místem u návrhů týkajících se jejich působnosti, tedy samosprávy. </w:t>
      </w:r>
    </w:p>
    <w:p w14:paraId="389F7BF2" w14:textId="12807F0D" w:rsidR="008E11F7" w:rsidRDefault="00A2175D" w:rsidP="005032DF">
      <w:pPr>
        <w:pStyle w:val="Default"/>
        <w:spacing w:before="60"/>
        <w:ind w:left="720"/>
        <w:jc w:val="both"/>
        <w:rPr>
          <w:rFonts w:ascii="Times New Roman" w:hAnsi="Times New Roman" w:cs="Times New Roman"/>
          <w:bCs/>
          <w:szCs w:val="28"/>
          <w:shd w:val="clear" w:color="auto" w:fill="FFFFFF"/>
        </w:rPr>
      </w:pPr>
      <w:r w:rsidRPr="00A2175D">
        <w:rPr>
          <w:rFonts w:ascii="Times New Roman" w:hAnsi="Times New Roman" w:cs="Times New Roman"/>
          <w:bCs/>
          <w:szCs w:val="28"/>
          <w:shd w:val="clear" w:color="auto" w:fill="FFFFFF"/>
        </w:rPr>
        <w:t xml:space="preserve">V poslední době je to již několikátý případ, kdy Ministerstvo </w:t>
      </w:r>
      <w:r w:rsidR="001D4F4E">
        <w:rPr>
          <w:rFonts w:ascii="Times New Roman" w:hAnsi="Times New Roman" w:cs="Times New Roman"/>
          <w:bCs/>
          <w:szCs w:val="28"/>
          <w:shd w:val="clear" w:color="auto" w:fill="FFFFFF"/>
        </w:rPr>
        <w:t>průmyslu a obchodu</w:t>
      </w:r>
      <w:r w:rsidRPr="00A2175D">
        <w:rPr>
          <w:rFonts w:ascii="Times New Roman" w:hAnsi="Times New Roman" w:cs="Times New Roman"/>
          <w:bCs/>
          <w:szCs w:val="28"/>
          <w:shd w:val="clear" w:color="auto" w:fill="FFFFFF"/>
        </w:rPr>
        <w:t xml:space="preserve"> jako předkladatel </w:t>
      </w:r>
      <w:r w:rsidR="001D4F4E">
        <w:rPr>
          <w:rFonts w:ascii="Times New Roman" w:hAnsi="Times New Roman" w:cs="Times New Roman"/>
          <w:bCs/>
          <w:szCs w:val="28"/>
          <w:shd w:val="clear" w:color="auto" w:fill="FFFFFF"/>
        </w:rPr>
        <w:t xml:space="preserve">i přes urgence a upozornění </w:t>
      </w:r>
      <w:r w:rsidRPr="00A2175D">
        <w:rPr>
          <w:rFonts w:ascii="Times New Roman" w:hAnsi="Times New Roman" w:cs="Times New Roman"/>
          <w:bCs/>
          <w:szCs w:val="28"/>
          <w:shd w:val="clear" w:color="auto" w:fill="FFFFFF"/>
        </w:rPr>
        <w:t>vynechalo povinná připomínková místa, které řádně neobeslalo. Rádi bychom za Sdružení místních samospráv ČR a dále také za všechna dotčená připomínková místa požádali o dodržování Legislativních pravidel vlády.</w:t>
      </w:r>
    </w:p>
    <w:p w14:paraId="5FA14ADE" w14:textId="5043038B" w:rsidR="008E11F7" w:rsidRDefault="005345CA" w:rsidP="005032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 xml:space="preserve">Ve vazbě na výše uvedenou připomínku </w:t>
      </w:r>
      <w:r w:rsidR="00531CF7">
        <w:rPr>
          <w:rFonts w:ascii="Times New Roman" w:hAnsi="Times New Roman" w:cs="Times New Roman"/>
          <w:bCs/>
          <w:szCs w:val="28"/>
          <w:shd w:val="clear" w:color="auto" w:fill="FFFFFF"/>
        </w:rPr>
        <w:t>požadujeme vysvětlení, proč byly naopak v rámci připomínkového řízení osloveny subjekty</w:t>
      </w:r>
      <w:r w:rsidR="00BC65B8">
        <w:rPr>
          <w:rFonts w:ascii="Times New Roman" w:hAnsi="Times New Roman" w:cs="Times New Roman"/>
          <w:bCs/>
          <w:szCs w:val="28"/>
          <w:shd w:val="clear" w:color="auto" w:fill="FFFFFF"/>
        </w:rPr>
        <w:t>,</w:t>
      </w:r>
      <w:r w:rsidR="006946CA">
        <w:rPr>
          <w:rFonts w:ascii="Times New Roman" w:hAnsi="Times New Roman" w:cs="Times New Roman"/>
          <w:bCs/>
          <w:szCs w:val="28"/>
          <w:shd w:val="clear" w:color="auto" w:fill="FFFFFF"/>
        </w:rPr>
        <w:t xml:space="preserve"> jejichž členové mají bezesporu </w:t>
      </w:r>
      <w:r w:rsidR="005032DF">
        <w:rPr>
          <w:rFonts w:ascii="Times New Roman" w:hAnsi="Times New Roman" w:cs="Times New Roman"/>
          <w:bCs/>
          <w:szCs w:val="28"/>
          <w:shd w:val="clear" w:color="auto" w:fill="FFFFFF"/>
        </w:rPr>
        <w:t xml:space="preserve">(obchodní) </w:t>
      </w:r>
      <w:r w:rsidR="006946CA">
        <w:rPr>
          <w:rFonts w:ascii="Times New Roman" w:hAnsi="Times New Roman" w:cs="Times New Roman"/>
          <w:bCs/>
          <w:szCs w:val="28"/>
          <w:shd w:val="clear" w:color="auto" w:fill="FFFFFF"/>
        </w:rPr>
        <w:t xml:space="preserve">zájem na přijetí uvedeného </w:t>
      </w:r>
      <w:r w:rsidR="005032DF">
        <w:rPr>
          <w:rFonts w:ascii="Times New Roman" w:hAnsi="Times New Roman" w:cs="Times New Roman"/>
          <w:bCs/>
          <w:szCs w:val="28"/>
          <w:shd w:val="clear" w:color="auto" w:fill="FFFFFF"/>
        </w:rPr>
        <w:t>návrhu (Zaměstnavatelský svaz důlního a naftového průmyslu</w:t>
      </w:r>
      <w:r w:rsidR="005B1BCE">
        <w:rPr>
          <w:rFonts w:ascii="Times New Roman" w:hAnsi="Times New Roman" w:cs="Times New Roman"/>
          <w:bCs/>
          <w:szCs w:val="28"/>
          <w:shd w:val="clear" w:color="auto" w:fill="FFFFFF"/>
        </w:rPr>
        <w:t>;</w:t>
      </w:r>
      <w:r w:rsidR="005032DF">
        <w:rPr>
          <w:rFonts w:ascii="Times New Roman" w:hAnsi="Times New Roman" w:cs="Times New Roman"/>
          <w:bCs/>
          <w:szCs w:val="28"/>
          <w:shd w:val="clear" w:color="auto" w:fill="FFFFFF"/>
        </w:rPr>
        <w:t xml:space="preserve"> Těžební unie).</w:t>
      </w:r>
    </w:p>
    <w:p w14:paraId="1FD6EF14" w14:textId="35D8512C" w:rsidR="007B3503" w:rsidRDefault="007B3503" w:rsidP="005032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 xml:space="preserve">Ačkoliv byl z naší strany velký zájem na zjištění připomínek dotčených obcí, nebylo v silách mnohých </w:t>
      </w:r>
      <w:r w:rsidR="00300FCB">
        <w:rPr>
          <w:rFonts w:ascii="Times New Roman" w:hAnsi="Times New Roman" w:cs="Times New Roman"/>
          <w:bCs/>
          <w:szCs w:val="28"/>
          <w:shd w:val="clear" w:color="auto" w:fill="FFFFFF"/>
        </w:rPr>
        <w:t>se v časové tísni s předloženými podklady seznámit</w:t>
      </w:r>
      <w:r w:rsidR="00353771">
        <w:rPr>
          <w:rFonts w:ascii="Times New Roman" w:hAnsi="Times New Roman" w:cs="Times New Roman"/>
          <w:bCs/>
          <w:szCs w:val="28"/>
          <w:shd w:val="clear" w:color="auto" w:fill="FFFFFF"/>
        </w:rPr>
        <w:t>. Načasování předložení návrhu a zkrácení lhůty pro připomínky vnímáme jako velmi tendenční a</w:t>
      </w:r>
      <w:r w:rsidR="00E05C4B">
        <w:rPr>
          <w:rFonts w:ascii="Times New Roman" w:hAnsi="Times New Roman" w:cs="Times New Roman"/>
          <w:bCs/>
          <w:szCs w:val="28"/>
          <w:shd w:val="clear" w:color="auto" w:fill="FFFFFF"/>
        </w:rPr>
        <w:t> </w:t>
      </w:r>
      <w:r w:rsidR="00353771">
        <w:rPr>
          <w:rFonts w:ascii="Times New Roman" w:hAnsi="Times New Roman" w:cs="Times New Roman"/>
          <w:bCs/>
          <w:szCs w:val="28"/>
          <w:shd w:val="clear" w:color="auto" w:fill="FFFFFF"/>
        </w:rPr>
        <w:t>neakceptovatelné.</w:t>
      </w:r>
      <w:r w:rsidR="00E05C4B">
        <w:rPr>
          <w:rFonts w:ascii="Times New Roman" w:hAnsi="Times New Roman" w:cs="Times New Roman"/>
          <w:bCs/>
          <w:szCs w:val="28"/>
          <w:shd w:val="clear" w:color="auto" w:fill="FFFFFF"/>
        </w:rPr>
        <w:t xml:space="preserve"> Níže uvedené p</w:t>
      </w:r>
      <w:r w:rsidR="00664954">
        <w:rPr>
          <w:rFonts w:ascii="Times New Roman" w:hAnsi="Times New Roman" w:cs="Times New Roman"/>
          <w:bCs/>
          <w:szCs w:val="28"/>
          <w:shd w:val="clear" w:color="auto" w:fill="FFFFFF"/>
        </w:rPr>
        <w:t>řipomínky ke konkrétním ložiskům nelze považovat za kompletní vyjádření všech obcí, které se cítí být návrhem dotčeny.</w:t>
      </w:r>
    </w:p>
    <w:p w14:paraId="2D78A3F1" w14:textId="17220524" w:rsidR="00D455E4" w:rsidRDefault="00D455E4" w:rsidP="005032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lastRenderedPageBreak/>
        <w:t>Celá řada obcí, která se k návrhu vyjádřila</w:t>
      </w:r>
      <w:r w:rsidR="002C1E5F">
        <w:rPr>
          <w:rFonts w:ascii="Times New Roman" w:hAnsi="Times New Roman" w:cs="Times New Roman"/>
          <w:bCs/>
          <w:szCs w:val="28"/>
          <w:shd w:val="clear" w:color="auto" w:fill="FFFFFF"/>
        </w:rPr>
        <w:t xml:space="preserve">, vyslovila obavu, že v případě uvedení předmětných ložisek mezi strategická, nebude v následných řízeních dostatečně brán v potaz jejich požadavek na eliminaci </w:t>
      </w:r>
      <w:r w:rsidR="00346056">
        <w:rPr>
          <w:rFonts w:ascii="Times New Roman" w:hAnsi="Times New Roman" w:cs="Times New Roman"/>
          <w:bCs/>
          <w:szCs w:val="28"/>
          <w:shd w:val="clear" w:color="auto" w:fill="FFFFFF"/>
        </w:rPr>
        <w:t xml:space="preserve">dalších </w:t>
      </w:r>
      <w:r w:rsidR="00613E8D">
        <w:rPr>
          <w:rFonts w:ascii="Times New Roman" w:hAnsi="Times New Roman" w:cs="Times New Roman"/>
          <w:bCs/>
          <w:szCs w:val="28"/>
          <w:shd w:val="clear" w:color="auto" w:fill="FFFFFF"/>
        </w:rPr>
        <w:t>efektů</w:t>
      </w:r>
      <w:r w:rsidR="002C1E5F">
        <w:rPr>
          <w:rFonts w:ascii="Times New Roman" w:hAnsi="Times New Roman" w:cs="Times New Roman"/>
          <w:bCs/>
          <w:szCs w:val="28"/>
          <w:shd w:val="clear" w:color="auto" w:fill="FFFFFF"/>
        </w:rPr>
        <w:t xml:space="preserve"> souvisejících s</w:t>
      </w:r>
      <w:r w:rsidR="00613E8D">
        <w:rPr>
          <w:rFonts w:ascii="Times New Roman" w:hAnsi="Times New Roman" w:cs="Times New Roman"/>
          <w:bCs/>
          <w:szCs w:val="28"/>
          <w:shd w:val="clear" w:color="auto" w:fill="FFFFFF"/>
        </w:rPr>
        <w:t> těžbou (odprášení, objízdné trasy apod.).</w:t>
      </w:r>
    </w:p>
    <w:p w14:paraId="1E8C5C27" w14:textId="6AEFECF2" w:rsidR="00EA2ADF" w:rsidRPr="00EA2ADF" w:rsidRDefault="00EA2ADF" w:rsidP="00EA2A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Požadujeme vysvětlit, jak bude ze strany státu postupováno v případě, že obec již má přijato místní referendum odmítající těžbu</w:t>
      </w:r>
      <w:r w:rsidR="00212CB7">
        <w:rPr>
          <w:rFonts w:ascii="Times New Roman" w:hAnsi="Times New Roman" w:cs="Times New Roman"/>
          <w:bCs/>
          <w:szCs w:val="28"/>
          <w:shd w:val="clear" w:color="auto" w:fill="FFFFFF"/>
        </w:rPr>
        <w:t xml:space="preserve"> (ať už její zahájení či rozšíření)</w:t>
      </w:r>
      <w:r>
        <w:rPr>
          <w:rFonts w:ascii="Times New Roman" w:hAnsi="Times New Roman" w:cs="Times New Roman"/>
          <w:bCs/>
          <w:szCs w:val="28"/>
          <w:shd w:val="clear" w:color="auto" w:fill="FFFFFF"/>
        </w:rPr>
        <w:t>.</w:t>
      </w:r>
    </w:p>
    <w:p w14:paraId="3BBF1E0A" w14:textId="369C4EC7" w:rsidR="00E05C4B" w:rsidRDefault="00EF3E59" w:rsidP="005032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 xml:space="preserve">Je zarážející, že </w:t>
      </w:r>
      <w:r w:rsidR="00327CBC">
        <w:rPr>
          <w:rFonts w:ascii="Times New Roman" w:hAnsi="Times New Roman" w:cs="Times New Roman"/>
          <w:bCs/>
          <w:szCs w:val="28"/>
          <w:shd w:val="clear" w:color="auto" w:fill="FFFFFF"/>
        </w:rPr>
        <w:t>takto zásadní návrh byl zpracován na základě studie, kterou připravila (dle Důvodové zprávy) organizace mající významn</w:t>
      </w:r>
      <w:r w:rsidR="00F911A5">
        <w:rPr>
          <w:rFonts w:ascii="Times New Roman" w:hAnsi="Times New Roman" w:cs="Times New Roman"/>
          <w:bCs/>
          <w:szCs w:val="28"/>
          <w:shd w:val="clear" w:color="auto" w:fill="FFFFFF"/>
        </w:rPr>
        <w:t xml:space="preserve">é zájmy v dané oblasti – Těžební unie. Zároveň se </w:t>
      </w:r>
      <w:r w:rsidR="00D009E5">
        <w:rPr>
          <w:rFonts w:ascii="Times New Roman" w:hAnsi="Times New Roman" w:cs="Times New Roman"/>
          <w:bCs/>
          <w:szCs w:val="28"/>
          <w:shd w:val="clear" w:color="auto" w:fill="FFFFFF"/>
        </w:rPr>
        <w:t>domníváme, že tato studie měla být součástí podkladových materiálů předložených v rámci připomínkového řízení</w:t>
      </w:r>
      <w:r w:rsidR="008B1D41">
        <w:rPr>
          <w:rFonts w:ascii="Times New Roman" w:hAnsi="Times New Roman" w:cs="Times New Roman"/>
          <w:bCs/>
          <w:szCs w:val="28"/>
          <w:shd w:val="clear" w:color="auto" w:fill="FFFFFF"/>
        </w:rPr>
        <w:t xml:space="preserve">, neboť v opačném případě je </w:t>
      </w:r>
      <w:r w:rsidR="00E219A1">
        <w:rPr>
          <w:rFonts w:ascii="Times New Roman" w:hAnsi="Times New Roman" w:cs="Times New Roman"/>
          <w:bCs/>
          <w:szCs w:val="28"/>
          <w:shd w:val="clear" w:color="auto" w:fill="FFFFFF"/>
        </w:rPr>
        <w:t>nepřezkoumatelná</w:t>
      </w:r>
      <w:r w:rsidR="00D009E5">
        <w:rPr>
          <w:rFonts w:ascii="Times New Roman" w:hAnsi="Times New Roman" w:cs="Times New Roman"/>
          <w:bCs/>
          <w:szCs w:val="28"/>
          <w:shd w:val="clear" w:color="auto" w:fill="FFFFFF"/>
        </w:rPr>
        <w:t>.</w:t>
      </w:r>
    </w:p>
    <w:p w14:paraId="0578E114" w14:textId="4C9D0B62" w:rsidR="004D5493" w:rsidRDefault="004D5493" w:rsidP="005032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Je zároveň nezbytné (</w:t>
      </w:r>
      <w:r w:rsidR="00741F84">
        <w:rPr>
          <w:rFonts w:ascii="Times New Roman" w:hAnsi="Times New Roman" w:cs="Times New Roman"/>
          <w:bCs/>
          <w:szCs w:val="28"/>
          <w:shd w:val="clear" w:color="auto" w:fill="FFFFFF"/>
        </w:rPr>
        <w:t>také dle Programového prohlášení vlády)</w:t>
      </w:r>
      <w:r w:rsidR="009045CB">
        <w:rPr>
          <w:rFonts w:ascii="Times New Roman" w:hAnsi="Times New Roman" w:cs="Times New Roman"/>
          <w:bCs/>
          <w:szCs w:val="28"/>
          <w:shd w:val="clear" w:color="auto" w:fill="FFFFFF"/>
        </w:rPr>
        <w:t xml:space="preserve"> stanovit povinnost úhrady kompenzací za těžbu také obcím, které na svém území</w:t>
      </w:r>
      <w:r w:rsidR="00F44BEA">
        <w:rPr>
          <w:rFonts w:ascii="Times New Roman" w:hAnsi="Times New Roman" w:cs="Times New Roman"/>
          <w:bCs/>
          <w:szCs w:val="28"/>
          <w:shd w:val="clear" w:color="auto" w:fill="FFFFFF"/>
        </w:rPr>
        <w:t xml:space="preserve"> sice</w:t>
      </w:r>
      <w:r w:rsidR="009045CB">
        <w:rPr>
          <w:rFonts w:ascii="Times New Roman" w:hAnsi="Times New Roman" w:cs="Times New Roman"/>
          <w:bCs/>
          <w:szCs w:val="28"/>
          <w:shd w:val="clear" w:color="auto" w:fill="FFFFFF"/>
        </w:rPr>
        <w:t xml:space="preserve"> nemají dobývací prostor, ale jsou </w:t>
      </w:r>
      <w:r w:rsidR="00F44BEA">
        <w:rPr>
          <w:rFonts w:ascii="Times New Roman" w:hAnsi="Times New Roman" w:cs="Times New Roman"/>
          <w:bCs/>
          <w:szCs w:val="28"/>
          <w:shd w:val="clear" w:color="auto" w:fill="FFFFFF"/>
        </w:rPr>
        <w:t>touto činností druhotně zasaženy</w:t>
      </w:r>
      <w:r w:rsidR="009E3EA0">
        <w:rPr>
          <w:rFonts w:ascii="Times New Roman" w:hAnsi="Times New Roman" w:cs="Times New Roman"/>
          <w:bCs/>
          <w:szCs w:val="28"/>
          <w:shd w:val="clear" w:color="auto" w:fill="FFFFFF"/>
        </w:rPr>
        <w:t xml:space="preserve"> – přilehlé obce</w:t>
      </w:r>
      <w:r w:rsidR="00F44BEA">
        <w:rPr>
          <w:rFonts w:ascii="Times New Roman" w:hAnsi="Times New Roman" w:cs="Times New Roman"/>
          <w:bCs/>
          <w:szCs w:val="28"/>
          <w:shd w:val="clear" w:color="auto" w:fill="FFFFFF"/>
        </w:rPr>
        <w:t xml:space="preserve"> (doprava apod.).</w:t>
      </w:r>
    </w:p>
    <w:p w14:paraId="2A1EA650" w14:textId="4D33C530" w:rsidR="008A773C" w:rsidRDefault="008A773C" w:rsidP="005032DF">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 xml:space="preserve">Pokud chce stát vytvořit seznam „nedotknutelných území“ </w:t>
      </w:r>
      <w:r w:rsidR="005136E2">
        <w:rPr>
          <w:rFonts w:ascii="Times New Roman" w:hAnsi="Times New Roman" w:cs="Times New Roman"/>
          <w:bCs/>
          <w:szCs w:val="28"/>
          <w:shd w:val="clear" w:color="auto" w:fill="FFFFFF"/>
        </w:rPr>
        <w:t xml:space="preserve">s nálezem strategických surovin je nutné také legislativně stanovit zákaz vývozu těchto </w:t>
      </w:r>
      <w:r w:rsidR="007B3064">
        <w:rPr>
          <w:rFonts w:ascii="Times New Roman" w:hAnsi="Times New Roman" w:cs="Times New Roman"/>
          <w:bCs/>
          <w:szCs w:val="28"/>
          <w:shd w:val="clear" w:color="auto" w:fill="FFFFFF"/>
        </w:rPr>
        <w:t xml:space="preserve">komodit mimo hranice České republiky. </w:t>
      </w:r>
    </w:p>
    <w:p w14:paraId="49220CA5" w14:textId="727F292A" w:rsidR="00D455E4" w:rsidRPr="00D455E4" w:rsidRDefault="00B97075" w:rsidP="00D455E4">
      <w:pPr>
        <w:pStyle w:val="Default"/>
        <w:numPr>
          <w:ilvl w:val="0"/>
          <w:numId w:val="23"/>
        </w:numPr>
        <w:spacing w:before="240"/>
        <w:jc w:val="both"/>
        <w:rPr>
          <w:rFonts w:ascii="Times New Roman" w:hAnsi="Times New Roman" w:cs="Times New Roman"/>
          <w:bCs/>
          <w:szCs w:val="28"/>
          <w:shd w:val="clear" w:color="auto" w:fill="FFFFFF"/>
        </w:rPr>
      </w:pPr>
      <w:r>
        <w:rPr>
          <w:rFonts w:ascii="Times New Roman" w:hAnsi="Times New Roman" w:cs="Times New Roman"/>
          <w:bCs/>
          <w:szCs w:val="28"/>
          <w:shd w:val="clear" w:color="auto" w:fill="FFFFFF"/>
        </w:rPr>
        <w:t>E</w:t>
      </w:r>
      <w:r w:rsidR="008D1452">
        <w:rPr>
          <w:rFonts w:ascii="Times New Roman" w:hAnsi="Times New Roman" w:cs="Times New Roman"/>
          <w:bCs/>
          <w:szCs w:val="28"/>
          <w:shd w:val="clear" w:color="auto" w:fill="FFFFFF"/>
        </w:rPr>
        <w:t>xistuje</w:t>
      </w:r>
      <w:r>
        <w:rPr>
          <w:rFonts w:ascii="Times New Roman" w:hAnsi="Times New Roman" w:cs="Times New Roman"/>
          <w:bCs/>
          <w:szCs w:val="28"/>
          <w:shd w:val="clear" w:color="auto" w:fill="FFFFFF"/>
        </w:rPr>
        <w:t>-li</w:t>
      </w:r>
      <w:r w:rsidR="008D1452">
        <w:rPr>
          <w:rFonts w:ascii="Times New Roman" w:hAnsi="Times New Roman" w:cs="Times New Roman"/>
          <w:bCs/>
          <w:szCs w:val="28"/>
          <w:shd w:val="clear" w:color="auto" w:fill="FFFFFF"/>
        </w:rPr>
        <w:t xml:space="preserve"> potenciál nedostatku stavebních surovin je namístě úvaha o větším akcentu na jejich recyklaci</w:t>
      </w:r>
      <w:r w:rsidR="001F60F0">
        <w:rPr>
          <w:rFonts w:ascii="Times New Roman" w:hAnsi="Times New Roman" w:cs="Times New Roman"/>
          <w:bCs/>
          <w:szCs w:val="28"/>
          <w:shd w:val="clear" w:color="auto" w:fill="FFFFFF"/>
        </w:rPr>
        <w:t>, a to pod sankcí</w:t>
      </w:r>
      <w:r w:rsidR="008D1452">
        <w:rPr>
          <w:rFonts w:ascii="Times New Roman" w:hAnsi="Times New Roman" w:cs="Times New Roman"/>
          <w:bCs/>
          <w:szCs w:val="28"/>
          <w:shd w:val="clear" w:color="auto" w:fill="FFFFFF"/>
        </w:rPr>
        <w:t>.</w:t>
      </w:r>
    </w:p>
    <w:p w14:paraId="54630721" w14:textId="3D18E90F" w:rsidR="00D23AEC" w:rsidRPr="008A59E3" w:rsidRDefault="00E511A9" w:rsidP="005032DF">
      <w:pPr>
        <w:pStyle w:val="Default"/>
        <w:numPr>
          <w:ilvl w:val="0"/>
          <w:numId w:val="23"/>
        </w:numPr>
        <w:spacing w:before="240"/>
        <w:jc w:val="both"/>
        <w:rPr>
          <w:rFonts w:ascii="Times New Roman" w:hAnsi="Times New Roman" w:cs="Times New Roman"/>
          <w:b/>
          <w:szCs w:val="28"/>
          <w:shd w:val="clear" w:color="auto" w:fill="FFFFFF"/>
        </w:rPr>
      </w:pPr>
      <w:r w:rsidRPr="008A59E3">
        <w:rPr>
          <w:rFonts w:ascii="Times New Roman" w:hAnsi="Times New Roman" w:cs="Times New Roman"/>
          <w:b/>
          <w:szCs w:val="28"/>
          <w:shd w:val="clear" w:color="auto" w:fill="FFFFFF"/>
        </w:rPr>
        <w:t>Požadujeme, aby byl ze</w:t>
      </w:r>
      <w:r w:rsidR="003747D3" w:rsidRPr="008A59E3">
        <w:rPr>
          <w:rFonts w:ascii="Times New Roman" w:hAnsi="Times New Roman" w:cs="Times New Roman"/>
          <w:b/>
          <w:szCs w:val="28"/>
          <w:shd w:val="clear" w:color="auto" w:fill="FFFFFF"/>
        </w:rPr>
        <w:t xml:space="preserve"> strany Ministerstva průmyslu a obchodu</w:t>
      </w:r>
      <w:r w:rsidR="00D23AEC" w:rsidRPr="008A59E3">
        <w:rPr>
          <w:rFonts w:ascii="Times New Roman" w:hAnsi="Times New Roman" w:cs="Times New Roman"/>
          <w:b/>
          <w:szCs w:val="28"/>
          <w:shd w:val="clear" w:color="auto" w:fill="FFFFFF"/>
        </w:rPr>
        <w:t xml:space="preserve"> nejprve zpracován</w:t>
      </w:r>
      <w:r w:rsidR="003747D3" w:rsidRPr="008A59E3">
        <w:rPr>
          <w:rFonts w:ascii="Times New Roman" w:hAnsi="Times New Roman" w:cs="Times New Roman"/>
          <w:b/>
          <w:szCs w:val="28"/>
          <w:shd w:val="clear" w:color="auto" w:fill="FFFFFF"/>
        </w:rPr>
        <w:t xml:space="preserve"> oficiální</w:t>
      </w:r>
      <w:r w:rsidR="00D23AEC" w:rsidRPr="008A59E3">
        <w:rPr>
          <w:rFonts w:ascii="Times New Roman" w:hAnsi="Times New Roman" w:cs="Times New Roman"/>
          <w:b/>
          <w:szCs w:val="28"/>
          <w:shd w:val="clear" w:color="auto" w:fill="FFFFFF"/>
        </w:rPr>
        <w:t xml:space="preserve"> koncepční dokument</w:t>
      </w:r>
      <w:r w:rsidR="00056718">
        <w:rPr>
          <w:rFonts w:ascii="Times New Roman" w:hAnsi="Times New Roman" w:cs="Times New Roman"/>
          <w:b/>
          <w:szCs w:val="28"/>
          <w:shd w:val="clear" w:color="auto" w:fill="FFFFFF"/>
        </w:rPr>
        <w:t xml:space="preserve"> obsahující a hodnotící výčet nejen stávajících, ale i</w:t>
      </w:r>
      <w:r w:rsidR="002E615D">
        <w:rPr>
          <w:rFonts w:ascii="Times New Roman" w:hAnsi="Times New Roman" w:cs="Times New Roman"/>
          <w:b/>
          <w:szCs w:val="28"/>
          <w:shd w:val="clear" w:color="auto" w:fill="FFFFFF"/>
        </w:rPr>
        <w:t> </w:t>
      </w:r>
      <w:r w:rsidR="00056718">
        <w:rPr>
          <w:rFonts w:ascii="Times New Roman" w:hAnsi="Times New Roman" w:cs="Times New Roman"/>
          <w:b/>
          <w:szCs w:val="28"/>
          <w:shd w:val="clear" w:color="auto" w:fill="FFFFFF"/>
        </w:rPr>
        <w:t>uvažovaných strategických ložisek</w:t>
      </w:r>
      <w:r w:rsidR="003747D3" w:rsidRPr="008A59E3">
        <w:rPr>
          <w:rFonts w:ascii="Times New Roman" w:hAnsi="Times New Roman" w:cs="Times New Roman"/>
          <w:b/>
          <w:szCs w:val="28"/>
          <w:shd w:val="clear" w:color="auto" w:fill="FFFFFF"/>
        </w:rPr>
        <w:t xml:space="preserve">. </w:t>
      </w:r>
      <w:r w:rsidRPr="008A59E3">
        <w:rPr>
          <w:rFonts w:ascii="Times New Roman" w:hAnsi="Times New Roman" w:cs="Times New Roman"/>
          <w:b/>
          <w:szCs w:val="28"/>
          <w:shd w:val="clear" w:color="auto" w:fill="FFFFFF"/>
        </w:rPr>
        <w:t>S ohledem na skutečnost, že řada ložisek se nachází v území zatíženém jinými aktivitami</w:t>
      </w:r>
      <w:r w:rsidR="007F64D2" w:rsidRPr="008A59E3">
        <w:rPr>
          <w:rFonts w:ascii="Times New Roman" w:hAnsi="Times New Roman" w:cs="Times New Roman"/>
          <w:b/>
          <w:szCs w:val="28"/>
          <w:shd w:val="clear" w:color="auto" w:fill="FFFFFF"/>
        </w:rPr>
        <w:t xml:space="preserve">. </w:t>
      </w:r>
      <w:r w:rsidR="003747D3" w:rsidRPr="008A59E3">
        <w:rPr>
          <w:rFonts w:ascii="Times New Roman" w:hAnsi="Times New Roman" w:cs="Times New Roman"/>
          <w:b/>
          <w:szCs w:val="28"/>
          <w:shd w:val="clear" w:color="auto" w:fill="FFFFFF"/>
        </w:rPr>
        <w:t xml:space="preserve">Tato koncepce </w:t>
      </w:r>
      <w:r w:rsidRPr="008A59E3">
        <w:rPr>
          <w:rFonts w:ascii="Times New Roman" w:hAnsi="Times New Roman" w:cs="Times New Roman"/>
          <w:b/>
          <w:szCs w:val="28"/>
          <w:shd w:val="clear" w:color="auto" w:fill="FFFFFF"/>
        </w:rPr>
        <w:t>bude</w:t>
      </w:r>
      <w:r w:rsidR="003747D3" w:rsidRPr="008A59E3">
        <w:rPr>
          <w:rFonts w:ascii="Times New Roman" w:hAnsi="Times New Roman" w:cs="Times New Roman"/>
          <w:b/>
          <w:szCs w:val="28"/>
          <w:shd w:val="clear" w:color="auto" w:fill="FFFFFF"/>
        </w:rPr>
        <w:t xml:space="preserve"> následně </w:t>
      </w:r>
      <w:r w:rsidRPr="008A59E3">
        <w:rPr>
          <w:rFonts w:ascii="Times New Roman" w:hAnsi="Times New Roman" w:cs="Times New Roman"/>
          <w:b/>
          <w:szCs w:val="28"/>
          <w:shd w:val="clear" w:color="auto" w:fill="FFFFFF"/>
        </w:rPr>
        <w:t xml:space="preserve">podrobena procesu posuzování </w:t>
      </w:r>
      <w:r w:rsidR="002F54E9">
        <w:rPr>
          <w:rFonts w:ascii="Times New Roman" w:hAnsi="Times New Roman" w:cs="Times New Roman"/>
          <w:b/>
          <w:szCs w:val="28"/>
          <w:shd w:val="clear" w:color="auto" w:fill="FFFFFF"/>
        </w:rPr>
        <w:t xml:space="preserve">vlivů </w:t>
      </w:r>
      <w:r w:rsidRPr="008A59E3">
        <w:rPr>
          <w:rFonts w:ascii="Times New Roman" w:hAnsi="Times New Roman" w:cs="Times New Roman"/>
          <w:b/>
          <w:szCs w:val="28"/>
          <w:shd w:val="clear" w:color="auto" w:fill="FFFFFF"/>
        </w:rPr>
        <w:t>na životní prostředí s tím, že zde dojde k vyhodnocení kumulativních vlivů s dalšími uvažovanými či realizovanými záměry v daném území.</w:t>
      </w:r>
      <w:r w:rsidR="008A59E3" w:rsidRPr="008A59E3">
        <w:rPr>
          <w:rFonts w:ascii="Times New Roman" w:hAnsi="Times New Roman" w:cs="Times New Roman"/>
          <w:b/>
          <w:szCs w:val="28"/>
          <w:shd w:val="clear" w:color="auto" w:fill="FFFFFF"/>
        </w:rPr>
        <w:t xml:space="preserve"> Poté při zapojení testu proporcionality může být připraven návrh nařízení vlády o</w:t>
      </w:r>
      <w:r w:rsidR="00056718">
        <w:rPr>
          <w:rFonts w:ascii="Times New Roman" w:hAnsi="Times New Roman" w:cs="Times New Roman"/>
          <w:b/>
          <w:szCs w:val="28"/>
          <w:shd w:val="clear" w:color="auto" w:fill="FFFFFF"/>
        </w:rPr>
        <w:t> </w:t>
      </w:r>
      <w:r w:rsidR="008A59E3" w:rsidRPr="008A59E3">
        <w:rPr>
          <w:rFonts w:ascii="Times New Roman" w:hAnsi="Times New Roman" w:cs="Times New Roman"/>
          <w:b/>
          <w:szCs w:val="28"/>
          <w:shd w:val="clear" w:color="auto" w:fill="FFFFFF"/>
        </w:rPr>
        <w:t>předmětném obsahu.</w:t>
      </w:r>
    </w:p>
    <w:p w14:paraId="22897270" w14:textId="0F9F8FEC" w:rsidR="00CA2CB2" w:rsidRPr="00E05C4B" w:rsidRDefault="00CA2CB2" w:rsidP="005032DF">
      <w:pPr>
        <w:pStyle w:val="Default"/>
        <w:numPr>
          <w:ilvl w:val="0"/>
          <w:numId w:val="23"/>
        </w:numPr>
        <w:spacing w:before="240"/>
        <w:jc w:val="both"/>
        <w:rPr>
          <w:rFonts w:ascii="Times New Roman" w:hAnsi="Times New Roman" w:cs="Times New Roman"/>
          <w:b/>
          <w:szCs w:val="28"/>
          <w:shd w:val="clear" w:color="auto" w:fill="FFFFFF"/>
        </w:rPr>
      </w:pPr>
      <w:r w:rsidRPr="00E05C4B">
        <w:rPr>
          <w:rFonts w:ascii="Times New Roman" w:hAnsi="Times New Roman" w:cs="Times New Roman"/>
          <w:b/>
          <w:szCs w:val="28"/>
          <w:shd w:val="clear" w:color="auto" w:fill="FFFFFF"/>
        </w:rPr>
        <w:t xml:space="preserve">S ohledem na výše i níže uvedené požadujeme stažení návrhu, zpracování požadovaných podkladů, </w:t>
      </w:r>
      <w:r w:rsidR="009C3134" w:rsidRPr="00E05C4B">
        <w:rPr>
          <w:rFonts w:ascii="Times New Roman" w:hAnsi="Times New Roman" w:cs="Times New Roman"/>
          <w:b/>
          <w:szCs w:val="28"/>
          <w:shd w:val="clear" w:color="auto" w:fill="FFFFFF"/>
        </w:rPr>
        <w:t>diskusi</w:t>
      </w:r>
      <w:r w:rsidR="000E189B" w:rsidRPr="00E05C4B">
        <w:rPr>
          <w:rFonts w:ascii="Times New Roman" w:hAnsi="Times New Roman" w:cs="Times New Roman"/>
          <w:b/>
          <w:szCs w:val="28"/>
          <w:shd w:val="clear" w:color="auto" w:fill="FFFFFF"/>
        </w:rPr>
        <w:t xml:space="preserve"> s dotčenými obcemi a až poté jeho opětovné předložení do standardního meziresortního řízení se zapojením všech odpovídajících subjektů a </w:t>
      </w:r>
      <w:r w:rsidR="00E05C4B" w:rsidRPr="00E05C4B">
        <w:rPr>
          <w:rFonts w:ascii="Times New Roman" w:hAnsi="Times New Roman" w:cs="Times New Roman"/>
          <w:b/>
          <w:szCs w:val="28"/>
          <w:shd w:val="clear" w:color="auto" w:fill="FFFFFF"/>
        </w:rPr>
        <w:t>v řádné lhůtě.</w:t>
      </w:r>
    </w:p>
    <w:p w14:paraId="701B9F0A" w14:textId="70246FC4" w:rsidR="007B3503" w:rsidRPr="00B97075" w:rsidRDefault="007B3503" w:rsidP="00B97075">
      <w:pPr>
        <w:spacing w:before="240" w:after="0"/>
        <w:jc w:val="both"/>
        <w:rPr>
          <w:rFonts w:ascii="Times New Roman" w:hAnsi="Times New Roman" w:cs="Times New Roman"/>
          <w:b/>
          <w:bCs/>
          <w:i/>
          <w:sz w:val="24"/>
          <w:szCs w:val="28"/>
          <w:shd w:val="clear" w:color="auto" w:fill="FFFFFF"/>
        </w:rPr>
      </w:pPr>
      <w:r w:rsidRPr="00C57FBD">
        <w:rPr>
          <w:rFonts w:ascii="Times New Roman" w:hAnsi="Times New Roman" w:cs="Times New Roman"/>
          <w:b/>
          <w:bCs/>
          <w:i/>
          <w:sz w:val="24"/>
          <w:szCs w:val="28"/>
          <w:shd w:val="clear" w:color="auto" w:fill="FFFFFF"/>
        </w:rPr>
        <w:t>T</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to připomínk</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 xml:space="preserve"> j</w:t>
      </w:r>
      <w:r>
        <w:rPr>
          <w:rFonts w:ascii="Times New Roman" w:hAnsi="Times New Roman" w:cs="Times New Roman"/>
          <w:b/>
          <w:bCs/>
          <w:i/>
          <w:sz w:val="24"/>
          <w:szCs w:val="28"/>
          <w:shd w:val="clear" w:color="auto" w:fill="FFFFFF"/>
        </w:rPr>
        <w:t>sou</w:t>
      </w:r>
      <w:r w:rsidRPr="00C57FBD">
        <w:rPr>
          <w:rFonts w:ascii="Times New Roman" w:hAnsi="Times New Roman" w:cs="Times New Roman"/>
          <w:b/>
          <w:bCs/>
          <w:i/>
          <w:sz w:val="24"/>
          <w:szCs w:val="28"/>
          <w:shd w:val="clear" w:color="auto" w:fill="FFFFFF"/>
        </w:rPr>
        <w:t xml:space="preserve"> zásadní.</w:t>
      </w:r>
    </w:p>
    <w:p w14:paraId="2E599FC3" w14:textId="153885E9" w:rsidR="005032DF" w:rsidRDefault="00B54E8A" w:rsidP="00B97075">
      <w:pPr>
        <w:pStyle w:val="Odstavecseseznamem"/>
        <w:numPr>
          <w:ilvl w:val="0"/>
          <w:numId w:val="21"/>
        </w:numPr>
        <w:spacing w:before="360" w:after="0"/>
        <w:rPr>
          <w:rFonts w:ascii="Times New Roman" w:hAnsi="Times New Roman" w:cs="Times New Roman"/>
          <w:b/>
          <w:sz w:val="24"/>
          <w:szCs w:val="28"/>
          <w:shd w:val="clear" w:color="auto" w:fill="FFFFFF"/>
        </w:rPr>
      </w:pPr>
      <w:r w:rsidRPr="00B54E8A">
        <w:rPr>
          <w:rFonts w:ascii="Times New Roman" w:hAnsi="Times New Roman" w:cs="Times New Roman"/>
          <w:b/>
          <w:sz w:val="24"/>
          <w:szCs w:val="28"/>
          <w:shd w:val="clear" w:color="auto" w:fill="FFFFFF"/>
        </w:rPr>
        <w:t>Připomínky k Důvodové zprávě</w:t>
      </w:r>
    </w:p>
    <w:p w14:paraId="0B39D09B" w14:textId="0DDD5472" w:rsidR="00B54E8A" w:rsidRDefault="007F6C6E" w:rsidP="00B514BB">
      <w:pPr>
        <w:pStyle w:val="Odstavecseseznamem"/>
        <w:numPr>
          <w:ilvl w:val="0"/>
          <w:numId w:val="25"/>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Důvodová zpráva je velmi nepřehledným dokumentem, obsahujícím</w:t>
      </w:r>
      <w:r w:rsidR="003343C2">
        <w:rPr>
          <w:rFonts w:ascii="Times New Roman" w:hAnsi="Times New Roman" w:cs="Times New Roman"/>
          <w:bCs/>
          <w:sz w:val="24"/>
          <w:szCs w:val="28"/>
          <w:shd w:val="clear" w:color="auto" w:fill="FFFFFF"/>
        </w:rPr>
        <w:t xml:space="preserve"> opakující se informace,</w:t>
      </w:r>
      <w:r>
        <w:rPr>
          <w:rFonts w:ascii="Times New Roman" w:hAnsi="Times New Roman" w:cs="Times New Roman"/>
          <w:bCs/>
          <w:sz w:val="24"/>
          <w:szCs w:val="28"/>
          <w:shd w:val="clear" w:color="auto" w:fill="FFFFFF"/>
        </w:rPr>
        <w:t xml:space="preserve"> řadu překlep</w:t>
      </w:r>
      <w:r w:rsidR="003358FD">
        <w:rPr>
          <w:rFonts w:ascii="Times New Roman" w:hAnsi="Times New Roman" w:cs="Times New Roman"/>
          <w:bCs/>
          <w:sz w:val="24"/>
          <w:szCs w:val="28"/>
          <w:shd w:val="clear" w:color="auto" w:fill="FFFFFF"/>
        </w:rPr>
        <w:t>ů</w:t>
      </w:r>
      <w:r>
        <w:rPr>
          <w:rFonts w:ascii="Times New Roman" w:hAnsi="Times New Roman" w:cs="Times New Roman"/>
          <w:bCs/>
          <w:sz w:val="24"/>
          <w:szCs w:val="28"/>
          <w:shd w:val="clear" w:color="auto" w:fill="FFFFFF"/>
        </w:rPr>
        <w:t xml:space="preserve"> a zároveň </w:t>
      </w:r>
      <w:r w:rsidR="002D6523">
        <w:rPr>
          <w:rFonts w:ascii="Times New Roman" w:hAnsi="Times New Roman" w:cs="Times New Roman"/>
          <w:bCs/>
          <w:sz w:val="24"/>
          <w:szCs w:val="28"/>
          <w:shd w:val="clear" w:color="auto" w:fill="FFFFFF"/>
        </w:rPr>
        <w:t>neobsahujícím</w:t>
      </w:r>
      <w:r w:rsidR="00146A4A">
        <w:rPr>
          <w:rFonts w:ascii="Times New Roman" w:hAnsi="Times New Roman" w:cs="Times New Roman"/>
          <w:bCs/>
          <w:sz w:val="24"/>
          <w:szCs w:val="28"/>
          <w:shd w:val="clear" w:color="auto" w:fill="FFFFFF"/>
        </w:rPr>
        <w:t xml:space="preserve"> odpovídající informace. </w:t>
      </w:r>
    </w:p>
    <w:p w14:paraId="0C7B7E96" w14:textId="77777777" w:rsidR="008E3DD8" w:rsidRDefault="007A562D" w:rsidP="008E3DD8">
      <w:pPr>
        <w:pStyle w:val="Odstavecseseznamem"/>
        <w:numPr>
          <w:ilvl w:val="0"/>
          <w:numId w:val="25"/>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V materiálu zcela postrádáme relevantní informace ve smyslu aktuálního využívání daného ložiska, plánované</w:t>
      </w:r>
      <w:r w:rsidR="00B514BB">
        <w:rPr>
          <w:rFonts w:ascii="Times New Roman" w:hAnsi="Times New Roman" w:cs="Times New Roman"/>
          <w:bCs/>
          <w:sz w:val="24"/>
          <w:szCs w:val="28"/>
          <w:shd w:val="clear" w:color="auto" w:fill="FFFFFF"/>
        </w:rPr>
        <w:t xml:space="preserve">ho dalšího postupu či stavu povolujících řízení (včetně </w:t>
      </w:r>
      <w:r w:rsidR="003343C2">
        <w:rPr>
          <w:rFonts w:ascii="Times New Roman" w:hAnsi="Times New Roman" w:cs="Times New Roman"/>
          <w:bCs/>
          <w:sz w:val="24"/>
          <w:szCs w:val="28"/>
          <w:shd w:val="clear" w:color="auto" w:fill="FFFFFF"/>
        </w:rPr>
        <w:t xml:space="preserve">EIA či případného </w:t>
      </w:r>
      <w:r w:rsidR="00661832">
        <w:rPr>
          <w:rFonts w:ascii="Times New Roman" w:hAnsi="Times New Roman" w:cs="Times New Roman"/>
          <w:bCs/>
          <w:sz w:val="24"/>
          <w:szCs w:val="28"/>
          <w:shd w:val="clear" w:color="auto" w:fill="FFFFFF"/>
        </w:rPr>
        <w:t>vyvlastňovacího řízení)</w:t>
      </w:r>
      <w:r w:rsidR="00F161DD">
        <w:rPr>
          <w:rFonts w:ascii="Times New Roman" w:hAnsi="Times New Roman" w:cs="Times New Roman"/>
          <w:bCs/>
          <w:sz w:val="24"/>
          <w:szCs w:val="28"/>
          <w:shd w:val="clear" w:color="auto" w:fill="FFFFFF"/>
        </w:rPr>
        <w:t>.</w:t>
      </w:r>
    </w:p>
    <w:p w14:paraId="0FF5DAD2" w14:textId="39895270" w:rsidR="0000770D" w:rsidRDefault="000740F1" w:rsidP="008E3DD8">
      <w:pPr>
        <w:pStyle w:val="Odstavecseseznamem"/>
        <w:numPr>
          <w:ilvl w:val="0"/>
          <w:numId w:val="25"/>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lastRenderedPageBreak/>
        <w:t xml:space="preserve">Obsah bodu 4 považujeme za sporný, neboť </w:t>
      </w:r>
      <w:r w:rsidR="00AE07AE">
        <w:rPr>
          <w:rFonts w:ascii="Times New Roman" w:hAnsi="Times New Roman" w:cs="Times New Roman"/>
          <w:bCs/>
          <w:sz w:val="24"/>
          <w:szCs w:val="28"/>
          <w:shd w:val="clear" w:color="auto" w:fill="FFFFFF"/>
        </w:rPr>
        <w:t>dle předkladatele</w:t>
      </w:r>
      <w:r w:rsidR="00AE07AE" w:rsidRPr="00AE07AE">
        <w:rPr>
          <w:rFonts w:ascii="Times New Roman" w:hAnsi="Times New Roman" w:cs="Times New Roman"/>
          <w:bCs/>
          <w:sz w:val="24"/>
          <w:szCs w:val="28"/>
          <w:shd w:val="clear" w:color="auto" w:fill="FFFFFF"/>
        </w:rPr>
        <w:t xml:space="preserve"> návrhu</w:t>
      </w:r>
      <w:r w:rsidR="007B5D24">
        <w:rPr>
          <w:rFonts w:ascii="Times New Roman" w:hAnsi="Times New Roman" w:cs="Times New Roman"/>
          <w:bCs/>
          <w:sz w:val="24"/>
          <w:szCs w:val="28"/>
          <w:shd w:val="clear" w:color="auto" w:fill="FFFFFF"/>
        </w:rPr>
        <w:t xml:space="preserve"> nařízení vlády</w:t>
      </w:r>
      <w:r w:rsidR="00AE07AE" w:rsidRPr="00AE07AE">
        <w:rPr>
          <w:rFonts w:ascii="Times New Roman" w:hAnsi="Times New Roman" w:cs="Times New Roman"/>
          <w:bCs/>
          <w:sz w:val="24"/>
          <w:szCs w:val="28"/>
          <w:shd w:val="clear" w:color="auto" w:fill="FFFFFF"/>
        </w:rPr>
        <w:t xml:space="preserve"> </w:t>
      </w:r>
      <w:r w:rsidR="00AE07AE">
        <w:rPr>
          <w:rFonts w:ascii="Times New Roman" w:hAnsi="Times New Roman" w:cs="Times New Roman"/>
          <w:bCs/>
          <w:sz w:val="24"/>
          <w:szCs w:val="28"/>
          <w:shd w:val="clear" w:color="auto" w:fill="FFFFFF"/>
        </w:rPr>
        <w:t xml:space="preserve">dopadá </w:t>
      </w:r>
      <w:r w:rsidR="00AE07AE" w:rsidRPr="00AE07AE">
        <w:rPr>
          <w:rFonts w:ascii="Times New Roman" w:hAnsi="Times New Roman" w:cs="Times New Roman"/>
          <w:bCs/>
          <w:sz w:val="24"/>
          <w:szCs w:val="28"/>
          <w:shd w:val="clear" w:color="auto" w:fill="FFFFFF"/>
        </w:rPr>
        <w:t>na danou oblast v širším kontextu nařízení Evropského parlamentu a Rady (EU) 2024/1252 ze dne 11. dubna 2024, kterým se stanoví rámec pro zajištění bezpečných a</w:t>
      </w:r>
      <w:r w:rsidR="006C019B">
        <w:rPr>
          <w:rFonts w:ascii="Times New Roman" w:hAnsi="Times New Roman" w:cs="Times New Roman"/>
          <w:bCs/>
          <w:sz w:val="24"/>
          <w:szCs w:val="28"/>
          <w:shd w:val="clear" w:color="auto" w:fill="FFFFFF"/>
        </w:rPr>
        <w:t> </w:t>
      </w:r>
      <w:r w:rsidR="00AE07AE" w:rsidRPr="00AE07AE">
        <w:rPr>
          <w:rFonts w:ascii="Times New Roman" w:hAnsi="Times New Roman" w:cs="Times New Roman"/>
          <w:bCs/>
          <w:sz w:val="24"/>
          <w:szCs w:val="28"/>
          <w:shd w:val="clear" w:color="auto" w:fill="FFFFFF"/>
        </w:rPr>
        <w:t xml:space="preserve">udržitelných dodávek kritických surovin. V čl. 3 </w:t>
      </w:r>
      <w:r w:rsidR="002630DF">
        <w:rPr>
          <w:rFonts w:ascii="Times New Roman" w:hAnsi="Times New Roman" w:cs="Times New Roman"/>
          <w:bCs/>
          <w:sz w:val="24"/>
          <w:szCs w:val="28"/>
          <w:shd w:val="clear" w:color="auto" w:fill="FFFFFF"/>
        </w:rPr>
        <w:t xml:space="preserve">předmětného </w:t>
      </w:r>
      <w:r w:rsidR="00AE07AE" w:rsidRPr="00AE07AE">
        <w:rPr>
          <w:rFonts w:ascii="Times New Roman" w:hAnsi="Times New Roman" w:cs="Times New Roman"/>
          <w:bCs/>
          <w:sz w:val="24"/>
          <w:szCs w:val="28"/>
          <w:shd w:val="clear" w:color="auto" w:fill="FFFFFF"/>
        </w:rPr>
        <w:t>nařízení je uveden seznam strategických surovin, přičemž podle čl. 3 odst. 1 se za strategické suroviny považují suroviny uvedené v oddíle 1 přílohy I nařízení</w:t>
      </w:r>
      <w:r w:rsidR="00EA76C6">
        <w:rPr>
          <w:rFonts w:ascii="Times New Roman" w:hAnsi="Times New Roman" w:cs="Times New Roman"/>
          <w:bCs/>
          <w:sz w:val="24"/>
          <w:szCs w:val="28"/>
          <w:shd w:val="clear" w:color="auto" w:fill="FFFFFF"/>
        </w:rPr>
        <w:t xml:space="preserve">. </w:t>
      </w:r>
      <w:r w:rsidR="00F33F9E">
        <w:rPr>
          <w:rFonts w:ascii="Times New Roman" w:hAnsi="Times New Roman" w:cs="Times New Roman"/>
          <w:bCs/>
          <w:sz w:val="24"/>
          <w:szCs w:val="28"/>
          <w:shd w:val="clear" w:color="auto" w:fill="FFFFFF"/>
        </w:rPr>
        <w:t>V p</w:t>
      </w:r>
      <w:r w:rsidR="00EA76C6">
        <w:rPr>
          <w:rFonts w:ascii="Times New Roman" w:hAnsi="Times New Roman" w:cs="Times New Roman"/>
          <w:bCs/>
          <w:sz w:val="24"/>
          <w:szCs w:val="28"/>
          <w:shd w:val="clear" w:color="auto" w:fill="FFFFFF"/>
        </w:rPr>
        <w:t>říslušn</w:t>
      </w:r>
      <w:r w:rsidR="00F33F9E">
        <w:rPr>
          <w:rFonts w:ascii="Times New Roman" w:hAnsi="Times New Roman" w:cs="Times New Roman"/>
          <w:bCs/>
          <w:sz w:val="24"/>
          <w:szCs w:val="28"/>
          <w:shd w:val="clear" w:color="auto" w:fill="FFFFFF"/>
        </w:rPr>
        <w:t xml:space="preserve">ém </w:t>
      </w:r>
      <w:r w:rsidR="00EA76C6">
        <w:rPr>
          <w:rFonts w:ascii="Times New Roman" w:hAnsi="Times New Roman" w:cs="Times New Roman"/>
          <w:bCs/>
          <w:sz w:val="24"/>
          <w:szCs w:val="28"/>
          <w:shd w:val="clear" w:color="auto" w:fill="FFFFFF"/>
        </w:rPr>
        <w:t>seznam</w:t>
      </w:r>
      <w:r w:rsidR="00F33F9E">
        <w:rPr>
          <w:rFonts w:ascii="Times New Roman" w:hAnsi="Times New Roman" w:cs="Times New Roman"/>
          <w:bCs/>
          <w:sz w:val="24"/>
          <w:szCs w:val="28"/>
          <w:shd w:val="clear" w:color="auto" w:fill="FFFFFF"/>
        </w:rPr>
        <w:t>u</w:t>
      </w:r>
      <w:r w:rsidR="00EA76C6">
        <w:rPr>
          <w:rFonts w:ascii="Times New Roman" w:hAnsi="Times New Roman" w:cs="Times New Roman"/>
          <w:bCs/>
          <w:sz w:val="24"/>
          <w:szCs w:val="28"/>
          <w:shd w:val="clear" w:color="auto" w:fill="FFFFFF"/>
        </w:rPr>
        <w:t xml:space="preserve"> však š</w:t>
      </w:r>
      <w:r w:rsidR="00AE07AE" w:rsidRPr="00AE07AE">
        <w:rPr>
          <w:rFonts w:ascii="Times New Roman" w:hAnsi="Times New Roman" w:cs="Times New Roman"/>
          <w:bCs/>
          <w:sz w:val="24"/>
          <w:szCs w:val="28"/>
          <w:shd w:val="clear" w:color="auto" w:fill="FFFFFF"/>
        </w:rPr>
        <w:t xml:space="preserve">těrkopísek </w:t>
      </w:r>
      <w:r w:rsidR="00371F71">
        <w:rPr>
          <w:rFonts w:ascii="Times New Roman" w:hAnsi="Times New Roman" w:cs="Times New Roman"/>
          <w:bCs/>
          <w:sz w:val="24"/>
          <w:szCs w:val="28"/>
          <w:shd w:val="clear" w:color="auto" w:fill="FFFFFF"/>
        </w:rPr>
        <w:t>není obsažen, stejně jako v seznamu kritických surovin</w:t>
      </w:r>
      <w:r w:rsidR="00AE07AE" w:rsidRPr="00AE07AE">
        <w:rPr>
          <w:rFonts w:ascii="Times New Roman" w:hAnsi="Times New Roman" w:cs="Times New Roman"/>
          <w:bCs/>
          <w:sz w:val="24"/>
          <w:szCs w:val="28"/>
          <w:shd w:val="clear" w:color="auto" w:fill="FFFFFF"/>
        </w:rPr>
        <w:t>.</w:t>
      </w:r>
      <w:r w:rsidR="00F471A3">
        <w:rPr>
          <w:rFonts w:ascii="Times New Roman" w:hAnsi="Times New Roman" w:cs="Times New Roman"/>
          <w:bCs/>
          <w:sz w:val="24"/>
          <w:szCs w:val="28"/>
          <w:shd w:val="clear" w:color="auto" w:fill="FFFFFF"/>
        </w:rPr>
        <w:t xml:space="preserve"> Není nám tedy zřejm</w:t>
      </w:r>
      <w:r w:rsidR="00F33F9E">
        <w:rPr>
          <w:rFonts w:ascii="Times New Roman" w:hAnsi="Times New Roman" w:cs="Times New Roman"/>
          <w:bCs/>
          <w:sz w:val="24"/>
          <w:szCs w:val="28"/>
          <w:shd w:val="clear" w:color="auto" w:fill="FFFFFF"/>
        </w:rPr>
        <w:t>á</w:t>
      </w:r>
      <w:r w:rsidR="00F471A3">
        <w:rPr>
          <w:rFonts w:ascii="Times New Roman" w:hAnsi="Times New Roman" w:cs="Times New Roman"/>
          <w:bCs/>
          <w:sz w:val="24"/>
          <w:szCs w:val="28"/>
          <w:shd w:val="clear" w:color="auto" w:fill="FFFFFF"/>
        </w:rPr>
        <w:t xml:space="preserve"> vazba mezi evropskou legislativou a předloženým návrhem.</w:t>
      </w:r>
      <w:r w:rsidR="009F0F90">
        <w:rPr>
          <w:rFonts w:ascii="Times New Roman" w:hAnsi="Times New Roman" w:cs="Times New Roman"/>
          <w:bCs/>
          <w:sz w:val="24"/>
          <w:szCs w:val="28"/>
          <w:shd w:val="clear" w:color="auto" w:fill="FFFFFF"/>
        </w:rPr>
        <w:t xml:space="preserve"> Stejně jako </w:t>
      </w:r>
      <w:r w:rsidR="00171575">
        <w:rPr>
          <w:rFonts w:ascii="Times New Roman" w:hAnsi="Times New Roman" w:cs="Times New Roman"/>
          <w:bCs/>
          <w:sz w:val="24"/>
          <w:szCs w:val="28"/>
          <w:shd w:val="clear" w:color="auto" w:fill="FFFFFF"/>
        </w:rPr>
        <w:t>z čeho vycházel</w:t>
      </w:r>
      <w:r w:rsidR="00524CB4">
        <w:rPr>
          <w:rFonts w:ascii="Times New Roman" w:hAnsi="Times New Roman" w:cs="Times New Roman"/>
          <w:bCs/>
          <w:sz w:val="24"/>
          <w:szCs w:val="28"/>
          <w:shd w:val="clear" w:color="auto" w:fill="FFFFFF"/>
        </w:rPr>
        <w:t xml:space="preserve">o </w:t>
      </w:r>
      <w:r w:rsidR="009F0F90">
        <w:rPr>
          <w:rFonts w:ascii="Times New Roman" w:hAnsi="Times New Roman" w:cs="Times New Roman"/>
          <w:bCs/>
          <w:sz w:val="24"/>
          <w:szCs w:val="28"/>
          <w:shd w:val="clear" w:color="auto" w:fill="FFFFFF"/>
        </w:rPr>
        <w:t>zmocnění k vydání nařízení vlády a</w:t>
      </w:r>
      <w:r w:rsidR="00171575">
        <w:rPr>
          <w:rFonts w:ascii="Times New Roman" w:hAnsi="Times New Roman" w:cs="Times New Roman"/>
          <w:bCs/>
          <w:sz w:val="24"/>
          <w:szCs w:val="28"/>
          <w:shd w:val="clear" w:color="auto" w:fill="FFFFFF"/>
        </w:rPr>
        <w:t xml:space="preserve"> stanovení</w:t>
      </w:r>
      <w:r w:rsidR="009F0F90">
        <w:rPr>
          <w:rFonts w:ascii="Times New Roman" w:hAnsi="Times New Roman" w:cs="Times New Roman"/>
          <w:bCs/>
          <w:sz w:val="24"/>
          <w:szCs w:val="28"/>
          <w:shd w:val="clear" w:color="auto" w:fill="FFFFFF"/>
        </w:rPr>
        <w:t xml:space="preserve"> t</w:t>
      </w:r>
      <w:r w:rsidR="00171575">
        <w:rPr>
          <w:rFonts w:ascii="Times New Roman" w:hAnsi="Times New Roman" w:cs="Times New Roman"/>
          <w:bCs/>
          <w:sz w:val="24"/>
          <w:szCs w:val="28"/>
          <w:shd w:val="clear" w:color="auto" w:fill="FFFFFF"/>
        </w:rPr>
        <w:t>ěchto</w:t>
      </w:r>
      <w:r w:rsidR="009F0F90">
        <w:rPr>
          <w:rFonts w:ascii="Times New Roman" w:hAnsi="Times New Roman" w:cs="Times New Roman"/>
          <w:bCs/>
          <w:sz w:val="24"/>
          <w:szCs w:val="28"/>
          <w:shd w:val="clear" w:color="auto" w:fill="FFFFFF"/>
        </w:rPr>
        <w:t xml:space="preserve"> surovin jako kritick</w:t>
      </w:r>
      <w:r w:rsidR="00171575">
        <w:rPr>
          <w:rFonts w:ascii="Times New Roman" w:hAnsi="Times New Roman" w:cs="Times New Roman"/>
          <w:bCs/>
          <w:sz w:val="24"/>
          <w:szCs w:val="28"/>
          <w:shd w:val="clear" w:color="auto" w:fill="FFFFFF"/>
        </w:rPr>
        <w:t>ých v horním zákoně.</w:t>
      </w:r>
    </w:p>
    <w:p w14:paraId="141B97F1" w14:textId="42A6B18A" w:rsidR="009D0F70" w:rsidRPr="00B60A03" w:rsidRDefault="00B60A03" w:rsidP="008E3DD8">
      <w:pPr>
        <w:pStyle w:val="Odstavecseseznamem"/>
        <w:numPr>
          <w:ilvl w:val="0"/>
          <w:numId w:val="25"/>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 xml:space="preserve">V </w:t>
      </w:r>
      <w:r w:rsidR="009D0F70" w:rsidRPr="00B60A03">
        <w:rPr>
          <w:rFonts w:ascii="Times New Roman" w:hAnsi="Times New Roman" w:cs="Times New Roman"/>
          <w:bCs/>
          <w:sz w:val="24"/>
          <w:szCs w:val="28"/>
          <w:shd w:val="clear" w:color="auto" w:fill="FFFFFF"/>
        </w:rPr>
        <w:t>bod</w:t>
      </w:r>
      <w:r>
        <w:rPr>
          <w:rFonts w:ascii="Times New Roman" w:hAnsi="Times New Roman" w:cs="Times New Roman"/>
          <w:bCs/>
          <w:sz w:val="24"/>
          <w:szCs w:val="28"/>
          <w:shd w:val="clear" w:color="auto" w:fill="FFFFFF"/>
        </w:rPr>
        <w:t>u</w:t>
      </w:r>
      <w:r w:rsidR="009D0F70" w:rsidRPr="00B60A03">
        <w:rPr>
          <w:rFonts w:ascii="Times New Roman" w:hAnsi="Times New Roman" w:cs="Times New Roman"/>
          <w:bCs/>
          <w:sz w:val="24"/>
          <w:szCs w:val="28"/>
          <w:shd w:val="clear" w:color="auto" w:fill="FFFFFF"/>
        </w:rPr>
        <w:t xml:space="preserve"> 7.5 </w:t>
      </w:r>
      <w:r w:rsidR="004E5E1C" w:rsidRPr="00B60A03">
        <w:rPr>
          <w:rFonts w:ascii="Times New Roman" w:hAnsi="Times New Roman" w:cs="Times New Roman"/>
          <w:bCs/>
          <w:sz w:val="24"/>
          <w:szCs w:val="28"/>
          <w:shd w:val="clear" w:color="auto" w:fill="FFFFFF"/>
        </w:rPr>
        <w:t xml:space="preserve">nám není zřejmé, jak je myšleno konstatování, že </w:t>
      </w:r>
      <w:r>
        <w:rPr>
          <w:rFonts w:ascii="Times New Roman" w:hAnsi="Times New Roman" w:cs="Times New Roman"/>
          <w:bCs/>
          <w:i/>
          <w:iCs/>
          <w:sz w:val="24"/>
          <w:szCs w:val="28"/>
          <w:shd w:val="clear" w:color="auto" w:fill="FFFFFF"/>
        </w:rPr>
        <w:t>„</w:t>
      </w:r>
      <w:r w:rsidRPr="00B60A03">
        <w:rPr>
          <w:rFonts w:ascii="Times New Roman" w:hAnsi="Times New Roman" w:cs="Times New Roman"/>
          <w:bCs/>
          <w:i/>
          <w:iCs/>
          <w:sz w:val="24"/>
          <w:szCs w:val="28"/>
          <w:shd w:val="clear" w:color="auto" w:fill="FFFFFF"/>
        </w:rPr>
        <w:t>Institut ložiska strategického významu předpokládá řádné a kvalitní provedení poměřování veřejných zájmů s veřejným zájmem na těžbě ložiska.</w:t>
      </w:r>
      <w:r>
        <w:rPr>
          <w:rFonts w:ascii="Times New Roman" w:hAnsi="Times New Roman" w:cs="Times New Roman"/>
          <w:bCs/>
          <w:i/>
          <w:iCs/>
          <w:sz w:val="24"/>
          <w:szCs w:val="28"/>
          <w:shd w:val="clear" w:color="auto" w:fill="FFFFFF"/>
        </w:rPr>
        <w:t>“</w:t>
      </w:r>
      <w:r w:rsidR="00482265">
        <w:rPr>
          <w:rFonts w:ascii="Times New Roman" w:hAnsi="Times New Roman" w:cs="Times New Roman"/>
          <w:bCs/>
          <w:sz w:val="24"/>
          <w:szCs w:val="28"/>
          <w:shd w:val="clear" w:color="auto" w:fill="FFFFFF"/>
        </w:rPr>
        <w:t xml:space="preserve">, když tímto nařízením vlády se </w:t>
      </w:r>
      <w:r w:rsidR="0048717E">
        <w:rPr>
          <w:rFonts w:ascii="Times New Roman" w:hAnsi="Times New Roman" w:cs="Times New Roman"/>
          <w:bCs/>
          <w:sz w:val="24"/>
          <w:szCs w:val="28"/>
          <w:shd w:val="clear" w:color="auto" w:fill="FFFFFF"/>
        </w:rPr>
        <w:t>v zásadě</w:t>
      </w:r>
      <w:r w:rsidR="00482265">
        <w:rPr>
          <w:rFonts w:ascii="Times New Roman" w:hAnsi="Times New Roman" w:cs="Times New Roman"/>
          <w:bCs/>
          <w:sz w:val="24"/>
          <w:szCs w:val="28"/>
          <w:shd w:val="clear" w:color="auto" w:fill="FFFFFF"/>
        </w:rPr>
        <w:t xml:space="preserve"> říká, že uvedená ložiska mají vyšší význam a test proporcionality již byl proveden (nebo měl být proveden – viz bod 9 Obecných připomínek).</w:t>
      </w:r>
    </w:p>
    <w:p w14:paraId="2C4CD39B" w14:textId="1F1EBD25" w:rsidR="00F161DD" w:rsidRPr="008E3DD8" w:rsidRDefault="008C6E50" w:rsidP="008E3DD8">
      <w:pPr>
        <w:pStyle w:val="Odstavecseseznamem"/>
        <w:numPr>
          <w:ilvl w:val="0"/>
          <w:numId w:val="25"/>
        </w:numPr>
        <w:spacing w:after="0"/>
        <w:rPr>
          <w:rFonts w:ascii="Times New Roman" w:hAnsi="Times New Roman" w:cs="Times New Roman"/>
          <w:bCs/>
          <w:sz w:val="24"/>
          <w:szCs w:val="24"/>
          <w:shd w:val="clear" w:color="auto" w:fill="FFFFFF"/>
        </w:rPr>
      </w:pPr>
      <w:r w:rsidRPr="008E3DD8">
        <w:rPr>
          <w:rFonts w:ascii="Times New Roman" w:hAnsi="Times New Roman" w:cs="Times New Roman"/>
          <w:bCs/>
          <w:sz w:val="24"/>
          <w:szCs w:val="24"/>
          <w:shd w:val="clear" w:color="auto" w:fill="FFFFFF"/>
        </w:rPr>
        <w:t xml:space="preserve">Nesouhlasíme s obsahem bodu 8, který je v přímém rozporu s bodem </w:t>
      </w:r>
      <w:r w:rsidR="00F161DD" w:rsidRPr="008E3DD8">
        <w:rPr>
          <w:rFonts w:ascii="Times New Roman" w:hAnsi="Times New Roman" w:cs="Times New Roman"/>
          <w:bCs/>
          <w:sz w:val="24"/>
          <w:szCs w:val="24"/>
          <w:shd w:val="clear" w:color="auto" w:fill="FFFFFF"/>
        </w:rPr>
        <w:t xml:space="preserve">5, v němž je uvedeno, že </w:t>
      </w:r>
      <w:r w:rsidR="00F161DD" w:rsidRPr="008E3DD8">
        <w:rPr>
          <w:rFonts w:ascii="Times New Roman" w:hAnsi="Times New Roman" w:cs="Times New Roman"/>
          <w:bCs/>
          <w:i/>
          <w:iCs/>
          <w:sz w:val="24"/>
          <w:szCs w:val="24"/>
          <w:shd w:val="clear" w:color="auto" w:fill="FFFFFF"/>
        </w:rPr>
        <w:t>„</w:t>
      </w:r>
      <w:r w:rsidR="00F161DD" w:rsidRPr="008E3DD8">
        <w:rPr>
          <w:rFonts w:ascii="Times New Roman" w:hAnsi="Times New Roman" w:cs="Times New Roman"/>
          <w:i/>
          <w:iCs/>
          <w:sz w:val="24"/>
          <w:szCs w:val="24"/>
        </w:rPr>
        <w:t>Na základě stanovení ložiska vyhrazeného nerostu za ložisko strategického významu dojde k možnosti aplikace zjednodušených povolovacích procesů na tomto ložisku podle zákona č. 416/2009 Sb., o urychlení výstavby strategicky významné infrastruktury, ve znění pozdějších předpisů, horního zákona a zákona č. 61/1988 Sb., o hornické činnosti, výbušninách a o statní báňské správě, ve znění pozdějších předpisů.“.</w:t>
      </w:r>
      <w:r w:rsidR="00F161DD" w:rsidRPr="008E3DD8">
        <w:rPr>
          <w:rFonts w:ascii="Times New Roman" w:hAnsi="Times New Roman" w:cs="Times New Roman"/>
          <w:sz w:val="24"/>
          <w:szCs w:val="24"/>
        </w:rPr>
        <w:t xml:space="preserve"> </w:t>
      </w:r>
      <w:r w:rsidR="008E3DD8" w:rsidRPr="008E3DD8">
        <w:rPr>
          <w:rFonts w:ascii="Times New Roman" w:hAnsi="Times New Roman" w:cs="Times New Roman"/>
          <w:sz w:val="24"/>
          <w:szCs w:val="24"/>
        </w:rPr>
        <w:t>Ve světle uvedené</w:t>
      </w:r>
      <w:r w:rsidR="00D87F91">
        <w:rPr>
          <w:rFonts w:ascii="Times New Roman" w:hAnsi="Times New Roman" w:cs="Times New Roman"/>
          <w:sz w:val="24"/>
          <w:szCs w:val="24"/>
        </w:rPr>
        <w:t>ho</w:t>
      </w:r>
      <w:r w:rsidR="008E3DD8" w:rsidRPr="008E3DD8">
        <w:rPr>
          <w:rFonts w:ascii="Times New Roman" w:hAnsi="Times New Roman" w:cs="Times New Roman"/>
          <w:sz w:val="24"/>
          <w:szCs w:val="24"/>
        </w:rPr>
        <w:t xml:space="preserve"> není tedy v bodu 8 možné konstatovat, že </w:t>
      </w:r>
      <w:r w:rsidR="008E3DD8" w:rsidRPr="008E3DD8">
        <w:rPr>
          <w:rFonts w:ascii="Times New Roman" w:hAnsi="Times New Roman" w:cs="Times New Roman"/>
          <w:i/>
          <w:iCs/>
          <w:sz w:val="24"/>
          <w:szCs w:val="24"/>
        </w:rPr>
        <w:t>„Předkládaný návrh nařízení vlády nevyvolává žádné dopady ve vztahu ke korupčním rizikům, neboť navržený návrh nařízení vlády neupravuje žádný povolovací režim.</w:t>
      </w:r>
      <w:r w:rsidR="008E3DD8">
        <w:rPr>
          <w:rFonts w:ascii="Times New Roman" w:hAnsi="Times New Roman" w:cs="Times New Roman"/>
          <w:i/>
          <w:iCs/>
          <w:sz w:val="24"/>
          <w:szCs w:val="24"/>
        </w:rPr>
        <w:t>“.</w:t>
      </w:r>
    </w:p>
    <w:p w14:paraId="43269C96" w14:textId="4603282E" w:rsidR="00661832" w:rsidRDefault="00F161DD" w:rsidP="00B514BB">
      <w:pPr>
        <w:pStyle w:val="Odstavecseseznamem"/>
        <w:numPr>
          <w:ilvl w:val="0"/>
          <w:numId w:val="25"/>
        </w:numPr>
        <w:spacing w:after="0"/>
        <w:rPr>
          <w:rFonts w:ascii="Times New Roman" w:hAnsi="Times New Roman" w:cs="Times New Roman"/>
          <w:bCs/>
          <w:sz w:val="24"/>
          <w:szCs w:val="28"/>
          <w:shd w:val="clear" w:color="auto" w:fill="FFFFFF"/>
        </w:rPr>
      </w:pPr>
      <w:r>
        <w:rPr>
          <w:rFonts w:ascii="Times New Roman" w:hAnsi="Times New Roman" w:cs="Times New Roman"/>
          <w:bCs/>
          <w:sz w:val="24"/>
          <w:szCs w:val="28"/>
          <w:shd w:val="clear" w:color="auto" w:fill="FFFFFF"/>
        </w:rPr>
        <w:t>V souvislosti s obsahem bodu 8</w:t>
      </w:r>
      <w:r w:rsidR="006753A5">
        <w:rPr>
          <w:rFonts w:ascii="Times New Roman" w:hAnsi="Times New Roman" w:cs="Times New Roman"/>
          <w:bCs/>
          <w:sz w:val="24"/>
          <w:szCs w:val="28"/>
          <w:shd w:val="clear" w:color="auto" w:fill="FFFFFF"/>
        </w:rPr>
        <w:t xml:space="preserve"> a nemožností seznámit se s podkladovým materiálem</w:t>
      </w:r>
      <w:r>
        <w:rPr>
          <w:rFonts w:ascii="Times New Roman" w:hAnsi="Times New Roman" w:cs="Times New Roman"/>
          <w:bCs/>
          <w:sz w:val="24"/>
          <w:szCs w:val="28"/>
          <w:shd w:val="clear" w:color="auto" w:fill="FFFFFF"/>
        </w:rPr>
        <w:t xml:space="preserve"> lze také vyslovit domněnku, na základě jakých parametrů byly </w:t>
      </w:r>
      <w:r w:rsidR="006753A5">
        <w:rPr>
          <w:rFonts w:ascii="Times New Roman" w:hAnsi="Times New Roman" w:cs="Times New Roman"/>
          <w:bCs/>
          <w:sz w:val="24"/>
          <w:szCs w:val="28"/>
          <w:shd w:val="clear" w:color="auto" w:fill="FFFFFF"/>
        </w:rPr>
        <w:t>Těžební unií vyhodnocen</w:t>
      </w:r>
      <w:r w:rsidR="00991281">
        <w:rPr>
          <w:rFonts w:ascii="Times New Roman" w:hAnsi="Times New Roman" w:cs="Times New Roman"/>
          <w:bCs/>
          <w:sz w:val="24"/>
          <w:szCs w:val="28"/>
          <w:shd w:val="clear" w:color="auto" w:fill="FFFFFF"/>
        </w:rPr>
        <w:t>a</w:t>
      </w:r>
      <w:r w:rsidR="006753A5">
        <w:rPr>
          <w:rFonts w:ascii="Times New Roman" w:hAnsi="Times New Roman" w:cs="Times New Roman"/>
          <w:bCs/>
          <w:sz w:val="24"/>
          <w:szCs w:val="28"/>
          <w:shd w:val="clear" w:color="auto" w:fill="FFFFFF"/>
        </w:rPr>
        <w:t xml:space="preserve"> uvedená ložiska jako ta, která by měla být stanovena jako strategická.</w:t>
      </w:r>
    </w:p>
    <w:p w14:paraId="611CE0F0" w14:textId="0F0DD8FF" w:rsidR="005032DF" w:rsidRPr="00524CB4" w:rsidRDefault="000B4125" w:rsidP="00382242">
      <w:pPr>
        <w:pStyle w:val="Odstavecseseznamem"/>
        <w:numPr>
          <w:ilvl w:val="0"/>
          <w:numId w:val="25"/>
        </w:numPr>
        <w:spacing w:after="0"/>
      </w:pPr>
      <w:r>
        <w:rPr>
          <w:rFonts w:ascii="Times New Roman" w:hAnsi="Times New Roman" w:cs="Times New Roman"/>
          <w:bCs/>
          <w:sz w:val="24"/>
          <w:szCs w:val="28"/>
          <w:shd w:val="clear" w:color="auto" w:fill="FFFFFF"/>
        </w:rPr>
        <w:t xml:space="preserve">Nesouhlasíme s obsahem bodu 10. </w:t>
      </w:r>
      <w:r w:rsidR="00992D0B" w:rsidRPr="00992D0B">
        <w:rPr>
          <w:rFonts w:ascii="Times New Roman" w:hAnsi="Times New Roman" w:cs="Times New Roman"/>
          <w:bCs/>
          <w:sz w:val="24"/>
          <w:szCs w:val="28"/>
          <w:shd w:val="clear" w:color="auto" w:fill="FFFFFF"/>
        </w:rPr>
        <w:t>Zhodnocení územních dopadů, včetně dopadů na územní samosprávné celky</w:t>
      </w:r>
      <w:r w:rsidR="00992D0B">
        <w:rPr>
          <w:rFonts w:ascii="Times New Roman" w:hAnsi="Times New Roman" w:cs="Times New Roman"/>
          <w:bCs/>
          <w:sz w:val="24"/>
          <w:szCs w:val="28"/>
          <w:shd w:val="clear" w:color="auto" w:fill="FFFFFF"/>
        </w:rPr>
        <w:t xml:space="preserve"> není možné zúžit toliko na </w:t>
      </w:r>
      <w:r w:rsidR="00B560EC">
        <w:rPr>
          <w:rFonts w:ascii="Times New Roman" w:hAnsi="Times New Roman" w:cs="Times New Roman"/>
          <w:bCs/>
          <w:sz w:val="24"/>
          <w:szCs w:val="28"/>
          <w:shd w:val="clear" w:color="auto" w:fill="FFFFFF"/>
        </w:rPr>
        <w:t xml:space="preserve">potenciál zvýšení zaměstnanosti, </w:t>
      </w:r>
      <w:r w:rsidR="003D7597">
        <w:rPr>
          <w:rFonts w:ascii="Times New Roman" w:hAnsi="Times New Roman" w:cs="Times New Roman"/>
          <w:bCs/>
          <w:sz w:val="24"/>
          <w:szCs w:val="28"/>
          <w:shd w:val="clear" w:color="auto" w:fill="FFFFFF"/>
        </w:rPr>
        <w:t xml:space="preserve">dostupnosti suroviny a vlivu na její cenu. Dopady na území samosprávné celky </w:t>
      </w:r>
      <w:r w:rsidR="003A0B98">
        <w:rPr>
          <w:rFonts w:ascii="Times New Roman" w:hAnsi="Times New Roman" w:cs="Times New Roman"/>
          <w:bCs/>
          <w:sz w:val="24"/>
          <w:szCs w:val="28"/>
          <w:shd w:val="clear" w:color="auto" w:fill="FFFFFF"/>
        </w:rPr>
        <w:t>budou také negativní (viz připomínky obecné i konkrétní).</w:t>
      </w:r>
      <w:r w:rsidR="00B560EC">
        <w:rPr>
          <w:rFonts w:ascii="Times New Roman" w:hAnsi="Times New Roman" w:cs="Times New Roman"/>
          <w:bCs/>
          <w:sz w:val="24"/>
          <w:szCs w:val="28"/>
          <w:shd w:val="clear" w:color="auto" w:fill="FFFFFF"/>
        </w:rPr>
        <w:t xml:space="preserve"> </w:t>
      </w:r>
    </w:p>
    <w:p w14:paraId="3C8ED09F" w14:textId="77777777" w:rsidR="00524CB4" w:rsidRDefault="00524CB4" w:rsidP="00524CB4">
      <w:pPr>
        <w:spacing w:after="0"/>
        <w:jc w:val="both"/>
        <w:rPr>
          <w:rFonts w:ascii="Times New Roman" w:hAnsi="Times New Roman" w:cs="Times New Roman"/>
          <w:b/>
          <w:bCs/>
          <w:i/>
          <w:sz w:val="24"/>
          <w:szCs w:val="28"/>
          <w:shd w:val="clear" w:color="auto" w:fill="FFFFFF"/>
        </w:rPr>
      </w:pPr>
    </w:p>
    <w:p w14:paraId="2E00A4E2" w14:textId="214A5AEC" w:rsidR="005345CA" w:rsidRDefault="005345CA" w:rsidP="00524CB4">
      <w:pPr>
        <w:jc w:val="both"/>
        <w:rPr>
          <w:rFonts w:ascii="Times New Roman" w:hAnsi="Times New Roman" w:cs="Times New Roman"/>
          <w:b/>
          <w:bCs/>
          <w:i/>
          <w:sz w:val="24"/>
          <w:szCs w:val="28"/>
          <w:shd w:val="clear" w:color="auto" w:fill="FFFFFF"/>
        </w:rPr>
      </w:pPr>
      <w:r w:rsidRPr="00C57FBD">
        <w:rPr>
          <w:rFonts w:ascii="Times New Roman" w:hAnsi="Times New Roman" w:cs="Times New Roman"/>
          <w:b/>
          <w:bCs/>
          <w:i/>
          <w:sz w:val="24"/>
          <w:szCs w:val="28"/>
          <w:shd w:val="clear" w:color="auto" w:fill="FFFFFF"/>
        </w:rPr>
        <w:t>T</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to připomínk</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 xml:space="preserve"> j</w:t>
      </w:r>
      <w:r>
        <w:rPr>
          <w:rFonts w:ascii="Times New Roman" w:hAnsi="Times New Roman" w:cs="Times New Roman"/>
          <w:b/>
          <w:bCs/>
          <w:i/>
          <w:sz w:val="24"/>
          <w:szCs w:val="28"/>
          <w:shd w:val="clear" w:color="auto" w:fill="FFFFFF"/>
        </w:rPr>
        <w:t>sou</w:t>
      </w:r>
      <w:r w:rsidRPr="00C57FBD">
        <w:rPr>
          <w:rFonts w:ascii="Times New Roman" w:hAnsi="Times New Roman" w:cs="Times New Roman"/>
          <w:b/>
          <w:bCs/>
          <w:i/>
          <w:sz w:val="24"/>
          <w:szCs w:val="28"/>
          <w:shd w:val="clear" w:color="auto" w:fill="FFFFFF"/>
        </w:rPr>
        <w:t xml:space="preserve"> zásadní.</w:t>
      </w:r>
    </w:p>
    <w:p w14:paraId="2E2CDF81" w14:textId="67E4104E" w:rsidR="00107CFE" w:rsidRDefault="009A2874" w:rsidP="00107CFE">
      <w:pPr>
        <w:pStyle w:val="Odstavecseseznamem"/>
        <w:numPr>
          <w:ilvl w:val="0"/>
          <w:numId w:val="21"/>
        </w:numPr>
        <w:spacing w:before="360" w:after="0"/>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P</w:t>
      </w:r>
      <w:r w:rsidR="00524CB4" w:rsidRPr="00524CB4">
        <w:rPr>
          <w:rFonts w:ascii="Times New Roman" w:hAnsi="Times New Roman" w:cs="Times New Roman"/>
          <w:b/>
          <w:sz w:val="24"/>
          <w:szCs w:val="28"/>
          <w:shd w:val="clear" w:color="auto" w:fill="FFFFFF"/>
        </w:rPr>
        <w:t>řipomínky k jednotlivým ložiskům (pokud byly obdrženy)</w:t>
      </w:r>
    </w:p>
    <w:p w14:paraId="7ED580A6" w14:textId="505F4C46" w:rsidR="00107CFE" w:rsidRDefault="00107CFE" w:rsidP="005B7A25">
      <w:pPr>
        <w:pStyle w:val="10"/>
        <w:snapToGrid w:val="0"/>
        <w:spacing w:before="240" w:after="0"/>
        <w:ind w:left="357" w:firstLine="0"/>
      </w:pPr>
      <w:r w:rsidRPr="00107CFE">
        <w:rPr>
          <w:u w:val="single"/>
        </w:rPr>
        <w:t xml:space="preserve">A: </w:t>
      </w:r>
      <w:r w:rsidRPr="005B7A25">
        <w:rPr>
          <w:u w:val="single"/>
        </w:rPr>
        <w:t>Olomoucký kraj</w:t>
      </w:r>
    </w:p>
    <w:p w14:paraId="4D4CA113" w14:textId="7972BCCB" w:rsidR="00107CFE" w:rsidRPr="00212CB7" w:rsidRDefault="00107CFE" w:rsidP="00366D3A">
      <w:pPr>
        <w:pStyle w:val="14"/>
        <w:numPr>
          <w:ilvl w:val="0"/>
          <w:numId w:val="26"/>
        </w:numPr>
        <w:snapToGrid w:val="0"/>
        <w:spacing w:before="240" w:after="0"/>
        <w:rPr>
          <w:u w:val="single"/>
        </w:rPr>
      </w:pPr>
      <w:proofErr w:type="spellStart"/>
      <w:r w:rsidRPr="00212CB7">
        <w:rPr>
          <w:u w:val="single"/>
        </w:rPr>
        <w:t>Unčovice</w:t>
      </w:r>
      <w:proofErr w:type="spellEnd"/>
      <w:r w:rsidRPr="00212CB7">
        <w:rPr>
          <w:u w:val="single"/>
        </w:rPr>
        <w:t xml:space="preserve"> – Náklo </w:t>
      </w:r>
      <w:r w:rsidR="00366D3A" w:rsidRPr="00212CB7">
        <w:rPr>
          <w:u w:val="single"/>
        </w:rPr>
        <w:t>(</w:t>
      </w:r>
      <w:r w:rsidRPr="00212CB7">
        <w:rPr>
          <w:u w:val="single"/>
        </w:rPr>
        <w:t>3007900</w:t>
      </w:r>
      <w:r w:rsidR="00366D3A" w:rsidRPr="00212CB7">
        <w:rPr>
          <w:u w:val="single"/>
        </w:rPr>
        <w:t>)</w:t>
      </w:r>
      <w:r w:rsidR="00EA1728">
        <w:rPr>
          <w:u w:val="single"/>
        </w:rPr>
        <w:t xml:space="preserve"> </w:t>
      </w:r>
    </w:p>
    <w:p w14:paraId="229AB674" w14:textId="2C995E46" w:rsidR="00E25C90" w:rsidRPr="0094452A" w:rsidRDefault="0094452A" w:rsidP="00E25C90">
      <w:pPr>
        <w:snapToGrid w:val="0"/>
        <w:spacing w:before="60" w:after="0" w:line="240" w:lineRule="auto"/>
        <w:ind w:left="360"/>
        <w:jc w:val="both"/>
        <w:rPr>
          <w:rFonts w:ascii="Times New Roman" w:eastAsia="Times New Roman" w:hAnsi="Times New Roman" w:cs="Times New Roman"/>
          <w:color w:val="000000"/>
          <w:sz w:val="24"/>
          <w:szCs w:val="23"/>
          <w:lang w:eastAsia="cs-CZ"/>
        </w:rPr>
      </w:pPr>
      <w:r>
        <w:rPr>
          <w:rFonts w:ascii="Times New Roman" w:eastAsia="Times New Roman" w:hAnsi="Times New Roman" w:cs="Times New Roman"/>
          <w:color w:val="000000"/>
          <w:sz w:val="24"/>
          <w:lang w:eastAsia="cs-CZ"/>
        </w:rPr>
        <w:t>V</w:t>
      </w:r>
      <w:r w:rsidR="00E25C90" w:rsidRPr="0094452A">
        <w:rPr>
          <w:rFonts w:ascii="Times New Roman" w:eastAsia="Times New Roman" w:hAnsi="Times New Roman" w:cs="Times New Roman"/>
          <w:color w:val="000000"/>
          <w:sz w:val="24"/>
          <w:lang w:eastAsia="cs-CZ"/>
        </w:rPr>
        <w:t> obci Náklo proběhlo ve dnech 23. a 24. září 2022 hlasování v místním referendu k otázce:</w:t>
      </w:r>
    </w:p>
    <w:p w14:paraId="24563D95" w14:textId="77777777" w:rsidR="00E25C90" w:rsidRPr="000D2044" w:rsidRDefault="00E25C90" w:rsidP="00E25C90">
      <w:pPr>
        <w:snapToGrid w:val="0"/>
        <w:spacing w:before="60" w:after="0" w:line="240" w:lineRule="auto"/>
        <w:ind w:left="360"/>
        <w:jc w:val="both"/>
        <w:rPr>
          <w:rFonts w:ascii="Times New Roman" w:eastAsia="Times New Roman" w:hAnsi="Times New Roman" w:cs="Times New Roman"/>
          <w:i/>
          <w:iCs/>
          <w:color w:val="000000"/>
          <w:sz w:val="24"/>
          <w:szCs w:val="23"/>
          <w:lang w:eastAsia="cs-CZ"/>
        </w:rPr>
      </w:pPr>
      <w:r w:rsidRPr="000D2044">
        <w:rPr>
          <w:rFonts w:ascii="Times New Roman" w:eastAsia="Times New Roman" w:hAnsi="Times New Roman" w:cs="Times New Roman"/>
          <w:i/>
          <w:iCs/>
          <w:color w:val="000000"/>
          <w:sz w:val="24"/>
          <w:lang w:eastAsia="cs-CZ"/>
        </w:rPr>
        <w:t> „Má obec Náklo při výkonu své samostatné působnosti využít všech zákonných prostředků (zejména z titulu schvalovatele územního plánu, účastníka správních řízení a vlastníka pozemků), aby zabránila rozšíření těžby štěrkopísku na svých pozemcích?“ </w:t>
      </w:r>
    </w:p>
    <w:p w14:paraId="1B8554DF" w14:textId="4783B1D0" w:rsidR="00E25C90" w:rsidRPr="0094452A" w:rsidRDefault="00E25C90" w:rsidP="00E25C90">
      <w:pPr>
        <w:snapToGrid w:val="0"/>
        <w:spacing w:before="60" w:after="0" w:line="240" w:lineRule="auto"/>
        <w:ind w:left="360"/>
        <w:jc w:val="both"/>
        <w:rPr>
          <w:rFonts w:ascii="Times New Roman" w:eastAsia="Times New Roman" w:hAnsi="Times New Roman" w:cs="Times New Roman"/>
          <w:color w:val="000000"/>
          <w:sz w:val="24"/>
          <w:szCs w:val="23"/>
          <w:lang w:eastAsia="cs-CZ"/>
        </w:rPr>
      </w:pPr>
      <w:r w:rsidRPr="0094452A">
        <w:rPr>
          <w:rFonts w:ascii="Times New Roman" w:eastAsia="Times New Roman" w:hAnsi="Times New Roman" w:cs="Times New Roman"/>
          <w:color w:val="000000"/>
          <w:sz w:val="24"/>
          <w:lang w:eastAsia="cs-CZ"/>
        </w:rPr>
        <w:lastRenderedPageBreak/>
        <w:t>Závěr místního referenda: Rozhodnutí v místním referendu </w:t>
      </w:r>
      <w:r w:rsidRPr="0094452A">
        <w:rPr>
          <w:rFonts w:ascii="Times New Roman" w:eastAsia="Times New Roman" w:hAnsi="Times New Roman" w:cs="Times New Roman"/>
          <w:b/>
          <w:bCs/>
          <w:color w:val="000000"/>
          <w:sz w:val="24"/>
          <w:lang w:eastAsia="cs-CZ"/>
        </w:rPr>
        <w:t>je platné</w:t>
      </w:r>
      <w:r w:rsidRPr="0094452A">
        <w:rPr>
          <w:rFonts w:ascii="Times New Roman" w:eastAsia="Times New Roman" w:hAnsi="Times New Roman" w:cs="Times New Roman"/>
          <w:color w:val="000000"/>
          <w:sz w:val="24"/>
          <w:lang w:eastAsia="cs-CZ"/>
        </w:rPr>
        <w:t>, hlasování se zúčastnilo 49</w:t>
      </w:r>
      <w:r w:rsidR="0094452A">
        <w:rPr>
          <w:rFonts w:ascii="Times New Roman" w:eastAsia="Times New Roman" w:hAnsi="Times New Roman" w:cs="Times New Roman"/>
          <w:color w:val="000000"/>
          <w:sz w:val="24"/>
          <w:lang w:eastAsia="cs-CZ"/>
        </w:rPr>
        <w:t xml:space="preserve"> </w:t>
      </w:r>
      <w:r w:rsidRPr="0094452A">
        <w:rPr>
          <w:rFonts w:ascii="Times New Roman" w:eastAsia="Times New Roman" w:hAnsi="Times New Roman" w:cs="Times New Roman"/>
          <w:color w:val="000000"/>
          <w:sz w:val="24"/>
          <w:lang w:eastAsia="cs-CZ"/>
        </w:rPr>
        <w:t>% oprávněných osob zapsaných ve výpisech ze seznamu oprávněných osob. Rozhodnutí je závazné – celkový počet platných hlasů pro odpověď „ANO“ byl 366, což bylo 63</w:t>
      </w:r>
      <w:r w:rsidR="0094452A">
        <w:rPr>
          <w:rFonts w:ascii="Times New Roman" w:eastAsia="Times New Roman" w:hAnsi="Times New Roman" w:cs="Times New Roman"/>
          <w:color w:val="000000"/>
          <w:sz w:val="24"/>
          <w:lang w:eastAsia="cs-CZ"/>
        </w:rPr>
        <w:t> </w:t>
      </w:r>
      <w:r w:rsidRPr="0094452A">
        <w:rPr>
          <w:rFonts w:ascii="Times New Roman" w:eastAsia="Times New Roman" w:hAnsi="Times New Roman" w:cs="Times New Roman"/>
          <w:color w:val="000000"/>
          <w:sz w:val="24"/>
          <w:lang w:eastAsia="cs-CZ"/>
        </w:rPr>
        <w:t>% z celkového počtu oprávněných osob, kterým byly vydány hlasovací lístky a úřední obálky.</w:t>
      </w:r>
    </w:p>
    <w:p w14:paraId="6515BD63" w14:textId="7CEA5E30" w:rsidR="00E25C90" w:rsidRPr="0094452A" w:rsidRDefault="00E25C90" w:rsidP="00E25C90">
      <w:pPr>
        <w:snapToGrid w:val="0"/>
        <w:spacing w:before="60" w:after="0" w:line="240" w:lineRule="auto"/>
        <w:ind w:left="360"/>
        <w:jc w:val="both"/>
        <w:rPr>
          <w:rFonts w:ascii="Times New Roman" w:eastAsia="Times New Roman" w:hAnsi="Times New Roman" w:cs="Times New Roman"/>
          <w:color w:val="000000"/>
          <w:sz w:val="24"/>
          <w:szCs w:val="23"/>
          <w:lang w:eastAsia="cs-CZ"/>
        </w:rPr>
      </w:pPr>
      <w:r w:rsidRPr="0094452A">
        <w:rPr>
          <w:rFonts w:ascii="Times New Roman" w:eastAsia="Times New Roman" w:hAnsi="Times New Roman" w:cs="Times New Roman"/>
          <w:color w:val="000000"/>
          <w:sz w:val="24"/>
          <w:lang w:eastAsia="cs-CZ"/>
        </w:rPr>
        <w:t>V návrhu nařízení vlády o stanovení některých ložisek štěrkopísku je navržena lokalita, kde obec Náklo vlastní pozemky a je vázána výše uvedeným rozhodnutím v rámci přijatého a</w:t>
      </w:r>
      <w:r w:rsidR="00337DE3">
        <w:rPr>
          <w:rFonts w:ascii="Times New Roman" w:eastAsia="Times New Roman" w:hAnsi="Times New Roman" w:cs="Times New Roman"/>
          <w:color w:val="000000"/>
          <w:sz w:val="24"/>
          <w:lang w:eastAsia="cs-CZ"/>
        </w:rPr>
        <w:t> </w:t>
      </w:r>
      <w:r w:rsidRPr="0094452A">
        <w:rPr>
          <w:rFonts w:ascii="Times New Roman" w:eastAsia="Times New Roman" w:hAnsi="Times New Roman" w:cs="Times New Roman"/>
          <w:color w:val="000000"/>
          <w:sz w:val="24"/>
          <w:lang w:eastAsia="cs-CZ"/>
        </w:rPr>
        <w:t xml:space="preserve">platného referenda. </w:t>
      </w:r>
    </w:p>
    <w:p w14:paraId="0E0F58A8" w14:textId="79257869" w:rsidR="00E25C90" w:rsidRDefault="00E25C90" w:rsidP="00E25C90">
      <w:pPr>
        <w:snapToGrid w:val="0"/>
        <w:spacing w:before="60" w:after="0" w:line="240" w:lineRule="auto"/>
        <w:ind w:left="360"/>
        <w:jc w:val="both"/>
        <w:rPr>
          <w:rFonts w:ascii="Times New Roman" w:hAnsi="Times New Roman" w:cs="Times New Roman"/>
          <w:color w:val="000000"/>
          <w:sz w:val="24"/>
          <w:szCs w:val="23"/>
        </w:rPr>
      </w:pPr>
      <w:r w:rsidRPr="0094452A">
        <w:rPr>
          <w:rFonts w:ascii="Times New Roman" w:hAnsi="Times New Roman" w:cs="Times New Roman"/>
          <w:color w:val="000000"/>
          <w:sz w:val="24"/>
          <w:szCs w:val="23"/>
        </w:rPr>
        <w:t>Rozšíření těžby štěrkopísku v naší lokalitě by mělo negativní dopad na krajinný ráz, biodiverzitu a kvalitu života obyvatel v obci. Zvýšená prašnost, hluk a dopravní zátěž jsou v</w:t>
      </w:r>
      <w:r w:rsidR="00E660B5">
        <w:rPr>
          <w:rFonts w:ascii="Times New Roman" w:hAnsi="Times New Roman" w:cs="Times New Roman"/>
          <w:color w:val="000000"/>
          <w:sz w:val="24"/>
          <w:szCs w:val="23"/>
        </w:rPr>
        <w:t> </w:t>
      </w:r>
      <w:r w:rsidRPr="0094452A">
        <w:rPr>
          <w:rFonts w:ascii="Times New Roman" w:hAnsi="Times New Roman" w:cs="Times New Roman"/>
          <w:color w:val="000000"/>
          <w:sz w:val="24"/>
          <w:szCs w:val="23"/>
        </w:rPr>
        <w:t>rozporu s udržitelným rozvojem obce. Již nyní jsou obyvatelé obce negativním způsobem ovlivněni zejména zvýšenou návštěvností vodní plochy za rekreačním účely, a to zejména v</w:t>
      </w:r>
      <w:r w:rsidR="00871651">
        <w:rPr>
          <w:rFonts w:ascii="Times New Roman" w:hAnsi="Times New Roman" w:cs="Times New Roman"/>
          <w:color w:val="000000"/>
          <w:sz w:val="24"/>
          <w:szCs w:val="23"/>
        </w:rPr>
        <w:t> </w:t>
      </w:r>
      <w:r w:rsidRPr="0094452A">
        <w:rPr>
          <w:rFonts w:ascii="Times New Roman" w:hAnsi="Times New Roman" w:cs="Times New Roman"/>
          <w:color w:val="000000"/>
          <w:sz w:val="24"/>
          <w:szCs w:val="23"/>
        </w:rPr>
        <w:t>letních měsících, kdy jsme nuceni strpět zvýšenou intenzitu dopravy, kriminalitu, škody na zemědělské produkci způsobené nevhodným parkováním apod. Z</w:t>
      </w:r>
      <w:r w:rsidR="00871651">
        <w:rPr>
          <w:rFonts w:ascii="Times New Roman" w:hAnsi="Times New Roman" w:cs="Times New Roman"/>
          <w:color w:val="000000"/>
          <w:sz w:val="24"/>
          <w:szCs w:val="23"/>
        </w:rPr>
        <w:t>řejmě z</w:t>
      </w:r>
      <w:r w:rsidRPr="0094452A">
        <w:rPr>
          <w:rFonts w:ascii="Times New Roman" w:hAnsi="Times New Roman" w:cs="Times New Roman"/>
          <w:color w:val="000000"/>
          <w:sz w:val="24"/>
          <w:szCs w:val="23"/>
        </w:rPr>
        <w:t xml:space="preserve"> tohoto důvodu prozatím nikdo nenavrhl obnovení hlasování v záležitosti nyní platného a závazného referenda.</w:t>
      </w:r>
    </w:p>
    <w:p w14:paraId="3CAC74F4" w14:textId="6D8A61D1" w:rsidR="00366D3A" w:rsidRPr="00212CB7" w:rsidRDefault="00AB0F16" w:rsidP="00212CB7">
      <w:pPr>
        <w:snapToGrid w:val="0"/>
        <w:spacing w:before="60" w:after="0" w:line="240" w:lineRule="auto"/>
        <w:ind w:left="36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S ohledem na výše uvedené nesouhlasíme se zařazením </w:t>
      </w:r>
      <w:r w:rsidR="00DE0994">
        <w:rPr>
          <w:rFonts w:ascii="Times New Roman" w:hAnsi="Times New Roman" w:cs="Times New Roman"/>
          <w:color w:val="000000"/>
          <w:sz w:val="24"/>
          <w:szCs w:val="23"/>
        </w:rPr>
        <w:t>mezi strategická ložiska bez předchozího projednání.</w:t>
      </w:r>
    </w:p>
    <w:p w14:paraId="40573D1E" w14:textId="16E71C58" w:rsidR="004A7E2E" w:rsidRPr="007864CD" w:rsidRDefault="00107CFE" w:rsidP="007864CD">
      <w:pPr>
        <w:pStyle w:val="15"/>
        <w:numPr>
          <w:ilvl w:val="0"/>
          <w:numId w:val="26"/>
        </w:numPr>
        <w:snapToGrid w:val="0"/>
        <w:spacing w:before="240" w:after="0"/>
        <w:rPr>
          <w:u w:val="single"/>
        </w:rPr>
      </w:pPr>
      <w:r w:rsidRPr="00EA1728">
        <w:rPr>
          <w:u w:val="single"/>
        </w:rPr>
        <w:t xml:space="preserve">Žerotín-Liboš </w:t>
      </w:r>
      <w:r w:rsidR="00212CB7" w:rsidRPr="00EA1728">
        <w:rPr>
          <w:u w:val="single"/>
        </w:rPr>
        <w:t>(</w:t>
      </w:r>
      <w:r w:rsidRPr="00EA1728">
        <w:rPr>
          <w:u w:val="single"/>
        </w:rPr>
        <w:t>3216800</w:t>
      </w:r>
      <w:r w:rsidR="00212CB7" w:rsidRPr="00EA1728">
        <w:rPr>
          <w:u w:val="single"/>
        </w:rPr>
        <w:t>)</w:t>
      </w:r>
      <w:r w:rsidRPr="00EA1728">
        <w:rPr>
          <w:u w:val="single"/>
        </w:rPr>
        <w:t>,</w:t>
      </w:r>
    </w:p>
    <w:p w14:paraId="64D4B26E" w14:textId="568FC906" w:rsidR="004A7E2E" w:rsidRPr="00485654" w:rsidRDefault="004A7E2E" w:rsidP="00485654">
      <w:pPr>
        <w:spacing w:after="0"/>
        <w:ind w:left="360"/>
        <w:rPr>
          <w:rFonts w:ascii="Times New Roman" w:eastAsia="Times New Roman" w:hAnsi="Times New Roman" w:cs="Times New Roman"/>
          <w:color w:val="000000"/>
          <w:sz w:val="24"/>
          <w:szCs w:val="24"/>
          <w:lang w:eastAsia="cs-CZ"/>
        </w:rPr>
      </w:pPr>
      <w:r w:rsidRPr="00485654">
        <w:rPr>
          <w:rFonts w:ascii="Times New Roman" w:eastAsia="Times New Roman" w:hAnsi="Times New Roman" w:cs="Times New Roman"/>
          <w:color w:val="000000"/>
          <w:sz w:val="24"/>
          <w:szCs w:val="24"/>
          <w:lang w:eastAsia="cs-CZ"/>
        </w:rPr>
        <w:t>Obc</w:t>
      </w:r>
      <w:r w:rsidR="007864CD" w:rsidRPr="00485654">
        <w:rPr>
          <w:rFonts w:ascii="Times New Roman" w:eastAsia="Times New Roman" w:hAnsi="Times New Roman" w:cs="Times New Roman"/>
          <w:color w:val="000000"/>
          <w:sz w:val="24"/>
          <w:szCs w:val="24"/>
          <w:lang w:eastAsia="cs-CZ"/>
        </w:rPr>
        <w:t>e Žerotín a</w:t>
      </w:r>
      <w:r w:rsidRPr="00485654">
        <w:rPr>
          <w:rFonts w:ascii="Times New Roman" w:eastAsia="Times New Roman" w:hAnsi="Times New Roman" w:cs="Times New Roman"/>
          <w:color w:val="000000"/>
          <w:sz w:val="24"/>
          <w:szCs w:val="24"/>
          <w:lang w:eastAsia="cs-CZ"/>
        </w:rPr>
        <w:t xml:space="preserve"> Liboš zásadně nesouhlasí se zařazením</w:t>
      </w:r>
      <w:r w:rsidR="007864CD" w:rsidRPr="00485654">
        <w:rPr>
          <w:rFonts w:ascii="Times New Roman" w:eastAsia="Times New Roman" w:hAnsi="Times New Roman" w:cs="Times New Roman"/>
          <w:color w:val="000000"/>
          <w:sz w:val="24"/>
          <w:szCs w:val="24"/>
          <w:lang w:eastAsia="cs-CZ"/>
        </w:rPr>
        <w:t xml:space="preserve"> uvedeného</w:t>
      </w:r>
      <w:r w:rsidRPr="00485654">
        <w:rPr>
          <w:rFonts w:ascii="Times New Roman" w:eastAsia="Times New Roman" w:hAnsi="Times New Roman" w:cs="Times New Roman"/>
          <w:color w:val="000000"/>
          <w:sz w:val="24"/>
          <w:szCs w:val="24"/>
          <w:lang w:eastAsia="cs-CZ"/>
        </w:rPr>
        <w:t xml:space="preserve"> ložiska</w:t>
      </w:r>
      <w:r w:rsidR="001C5867" w:rsidRPr="00485654">
        <w:rPr>
          <w:rFonts w:ascii="Times New Roman" w:eastAsia="Times New Roman" w:hAnsi="Times New Roman" w:cs="Times New Roman"/>
          <w:color w:val="000000"/>
          <w:sz w:val="24"/>
          <w:szCs w:val="24"/>
          <w:lang w:eastAsia="cs-CZ"/>
        </w:rPr>
        <w:t xml:space="preserve"> mezi strategické a</w:t>
      </w:r>
      <w:r w:rsidR="006C019B">
        <w:rPr>
          <w:rFonts w:ascii="Times New Roman" w:eastAsia="Times New Roman" w:hAnsi="Times New Roman" w:cs="Times New Roman"/>
          <w:color w:val="000000"/>
          <w:sz w:val="24"/>
          <w:szCs w:val="24"/>
          <w:lang w:eastAsia="cs-CZ"/>
        </w:rPr>
        <w:t> </w:t>
      </w:r>
      <w:r w:rsidRPr="00485654">
        <w:rPr>
          <w:rFonts w:ascii="Times New Roman" w:eastAsia="Times New Roman" w:hAnsi="Times New Roman" w:cs="Times New Roman"/>
          <w:color w:val="000000"/>
          <w:sz w:val="24"/>
          <w:szCs w:val="24"/>
          <w:lang w:eastAsia="cs-CZ"/>
        </w:rPr>
        <w:t>požaduj</w:t>
      </w:r>
      <w:r w:rsidR="001C5867" w:rsidRPr="00485654">
        <w:rPr>
          <w:rFonts w:ascii="Times New Roman" w:eastAsia="Times New Roman" w:hAnsi="Times New Roman" w:cs="Times New Roman"/>
          <w:color w:val="000000"/>
          <w:sz w:val="24"/>
          <w:szCs w:val="24"/>
          <w:lang w:eastAsia="cs-CZ"/>
        </w:rPr>
        <w:t xml:space="preserve">í, </w:t>
      </w:r>
      <w:r w:rsidRPr="00485654">
        <w:rPr>
          <w:rFonts w:ascii="Times New Roman" w:eastAsia="Times New Roman" w:hAnsi="Times New Roman" w:cs="Times New Roman"/>
          <w:color w:val="000000"/>
          <w:sz w:val="24"/>
          <w:szCs w:val="24"/>
          <w:lang w:eastAsia="cs-CZ"/>
        </w:rPr>
        <w:t xml:space="preserve">aby bylo z připravovaného nařízení vlády </w:t>
      </w:r>
      <w:r w:rsidRPr="00485654">
        <w:rPr>
          <w:rFonts w:ascii="Times New Roman" w:eastAsia="Times New Roman" w:hAnsi="Times New Roman" w:cs="Times New Roman"/>
          <w:b/>
          <w:bCs/>
          <w:color w:val="000000"/>
          <w:sz w:val="24"/>
          <w:szCs w:val="24"/>
          <w:lang w:eastAsia="cs-CZ"/>
        </w:rPr>
        <w:t>vypuštěno</w:t>
      </w:r>
      <w:r w:rsidRPr="00485654">
        <w:rPr>
          <w:rFonts w:ascii="Times New Roman" w:eastAsia="Times New Roman" w:hAnsi="Times New Roman" w:cs="Times New Roman"/>
          <w:color w:val="000000"/>
          <w:sz w:val="24"/>
          <w:szCs w:val="24"/>
          <w:lang w:eastAsia="cs-CZ"/>
        </w:rPr>
        <w:t>.</w:t>
      </w:r>
    </w:p>
    <w:p w14:paraId="50AFE393" w14:textId="47AF1B75" w:rsidR="004A7E2E" w:rsidRPr="004A7E2E" w:rsidRDefault="004A7E2E" w:rsidP="00485654">
      <w:pPr>
        <w:spacing w:after="0"/>
        <w:ind w:left="426"/>
        <w:rPr>
          <w:rFonts w:ascii="Times New Roman" w:eastAsia="Times New Roman" w:hAnsi="Times New Roman" w:cs="Times New Roman"/>
          <w:color w:val="000000"/>
          <w:sz w:val="24"/>
          <w:szCs w:val="24"/>
          <w:lang w:eastAsia="cs-CZ"/>
        </w:rPr>
      </w:pPr>
      <w:r w:rsidRPr="004A7E2E">
        <w:rPr>
          <w:rFonts w:ascii="Times New Roman" w:eastAsia="Times New Roman" w:hAnsi="Times New Roman" w:cs="Times New Roman"/>
          <w:color w:val="000000"/>
          <w:sz w:val="24"/>
          <w:szCs w:val="24"/>
          <w:lang w:eastAsia="cs-CZ"/>
        </w:rPr>
        <w:t>Důvody:</w:t>
      </w:r>
    </w:p>
    <w:p w14:paraId="46424F8B" w14:textId="77777777" w:rsidR="007510FD" w:rsidRDefault="007864CD" w:rsidP="00485654">
      <w:pPr>
        <w:pStyle w:val="Odstavecseseznamem"/>
        <w:numPr>
          <w:ilvl w:val="0"/>
          <w:numId w:val="33"/>
        </w:numPr>
        <w:spacing w:before="0" w:after="0" w:line="240" w:lineRule="auto"/>
        <w:ind w:left="426" w:firstLine="0"/>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w:t>
      </w:r>
      <w:r w:rsidR="007510FD">
        <w:rPr>
          <w:rFonts w:ascii="Times New Roman" w:eastAsia="Times New Roman" w:hAnsi="Times New Roman" w:cs="Times New Roman"/>
          <w:color w:val="000000"/>
          <w:sz w:val="24"/>
          <w:szCs w:val="24"/>
          <w:lang w:eastAsia="cs-CZ"/>
        </w:rPr>
        <w:t> </w:t>
      </w:r>
      <w:r w:rsidR="004A7E2E" w:rsidRPr="007864CD">
        <w:rPr>
          <w:rFonts w:ascii="Times New Roman" w:eastAsia="Times New Roman" w:hAnsi="Times New Roman" w:cs="Times New Roman"/>
          <w:color w:val="000000"/>
          <w:sz w:val="24"/>
          <w:szCs w:val="24"/>
          <w:lang w:eastAsia="cs-CZ"/>
        </w:rPr>
        <w:t>obci</w:t>
      </w:r>
      <w:r w:rsidR="007510FD">
        <w:rPr>
          <w:rFonts w:ascii="Times New Roman" w:eastAsia="Times New Roman" w:hAnsi="Times New Roman" w:cs="Times New Roman"/>
          <w:color w:val="000000"/>
          <w:sz w:val="24"/>
          <w:szCs w:val="24"/>
          <w:lang w:eastAsia="cs-CZ"/>
        </w:rPr>
        <w:t xml:space="preserve"> Liboš</w:t>
      </w:r>
      <w:r w:rsidR="004A7E2E" w:rsidRPr="007864CD">
        <w:rPr>
          <w:rFonts w:ascii="Times New Roman" w:eastAsia="Times New Roman" w:hAnsi="Times New Roman" w:cs="Times New Roman"/>
          <w:color w:val="000000"/>
          <w:sz w:val="24"/>
          <w:szCs w:val="24"/>
          <w:lang w:eastAsia="cs-CZ"/>
        </w:rPr>
        <w:t xml:space="preserve"> proběhlo dne 20.06.2009 referendum</w:t>
      </w:r>
      <w:r>
        <w:rPr>
          <w:rFonts w:ascii="Times New Roman" w:eastAsia="Times New Roman" w:hAnsi="Times New Roman" w:cs="Times New Roman"/>
          <w:color w:val="000000"/>
          <w:sz w:val="24"/>
          <w:szCs w:val="24"/>
          <w:lang w:eastAsia="cs-CZ"/>
        </w:rPr>
        <w:t>,</w:t>
      </w:r>
      <w:r w:rsidR="004A7E2E" w:rsidRPr="007864CD">
        <w:rPr>
          <w:rFonts w:ascii="Times New Roman" w:eastAsia="Times New Roman" w:hAnsi="Times New Roman" w:cs="Times New Roman"/>
          <w:color w:val="000000"/>
          <w:sz w:val="24"/>
          <w:szCs w:val="24"/>
          <w:lang w:eastAsia="cs-CZ"/>
        </w:rPr>
        <w:t xml:space="preserve"> ve kterém se vyjádřili občané obce Liboš, že nesouhlasí se zřízením pískoven na území obce. Toto referendum je platné a závazné (viz </w:t>
      </w:r>
      <w:r w:rsidR="007510FD">
        <w:rPr>
          <w:rFonts w:ascii="Times New Roman" w:eastAsia="Times New Roman" w:hAnsi="Times New Roman" w:cs="Times New Roman"/>
          <w:color w:val="000000"/>
          <w:sz w:val="24"/>
          <w:szCs w:val="24"/>
          <w:lang w:eastAsia="cs-CZ"/>
        </w:rPr>
        <w:t>evidence referend</w:t>
      </w:r>
      <w:r w:rsidR="004A7E2E" w:rsidRPr="007864CD">
        <w:rPr>
          <w:rFonts w:ascii="Times New Roman" w:eastAsia="Times New Roman" w:hAnsi="Times New Roman" w:cs="Times New Roman"/>
          <w:color w:val="000000"/>
          <w:sz w:val="24"/>
          <w:szCs w:val="24"/>
          <w:lang w:eastAsia="cs-CZ"/>
        </w:rPr>
        <w:t xml:space="preserve"> na Ministerstvu vnitra).</w:t>
      </w:r>
    </w:p>
    <w:p w14:paraId="73B3F70E" w14:textId="77777777" w:rsidR="00485654" w:rsidRDefault="004A7E2E" w:rsidP="00485654">
      <w:pPr>
        <w:pStyle w:val="Odstavecseseznamem"/>
        <w:numPr>
          <w:ilvl w:val="0"/>
          <w:numId w:val="33"/>
        </w:numPr>
        <w:spacing w:before="0" w:after="0" w:line="240" w:lineRule="auto"/>
        <w:ind w:left="426" w:firstLine="0"/>
        <w:rPr>
          <w:rFonts w:ascii="Times New Roman" w:eastAsia="Times New Roman" w:hAnsi="Times New Roman" w:cs="Times New Roman"/>
          <w:color w:val="000000"/>
          <w:sz w:val="24"/>
          <w:szCs w:val="24"/>
          <w:lang w:eastAsia="cs-CZ"/>
        </w:rPr>
      </w:pPr>
      <w:r w:rsidRPr="007510FD">
        <w:rPr>
          <w:rFonts w:ascii="Times New Roman" w:eastAsia="Times New Roman" w:hAnsi="Times New Roman" w:cs="Times New Roman"/>
          <w:color w:val="000000"/>
          <w:sz w:val="24"/>
          <w:szCs w:val="24"/>
          <w:lang w:eastAsia="cs-CZ"/>
        </w:rPr>
        <w:t>Ložisko štěrkopísku se nachází v blízkosti zastavěné části obce Liboš, místní části Krnov a hranice dobývacího prostoru není ve smyslu § 27 odst. 6 horního zákona v souladu s územně plánovací dokumentací a cíli a úkoly územního plánování.</w:t>
      </w:r>
    </w:p>
    <w:p w14:paraId="71F16E22" w14:textId="6B9F7650" w:rsidR="004A7E2E" w:rsidRPr="00485654" w:rsidRDefault="004A7E2E" w:rsidP="00485654">
      <w:pPr>
        <w:pStyle w:val="Odstavecseseznamem"/>
        <w:numPr>
          <w:ilvl w:val="0"/>
          <w:numId w:val="33"/>
        </w:numPr>
        <w:spacing w:before="0" w:after="0" w:line="240" w:lineRule="auto"/>
        <w:ind w:left="426" w:firstLine="0"/>
        <w:rPr>
          <w:rFonts w:ascii="Times New Roman" w:eastAsia="Times New Roman" w:hAnsi="Times New Roman" w:cs="Times New Roman"/>
          <w:color w:val="000000"/>
          <w:sz w:val="24"/>
          <w:szCs w:val="24"/>
          <w:lang w:eastAsia="cs-CZ"/>
        </w:rPr>
      </w:pPr>
      <w:r w:rsidRPr="00485654">
        <w:rPr>
          <w:rFonts w:ascii="Times New Roman" w:eastAsia="Times New Roman" w:hAnsi="Times New Roman" w:cs="Times New Roman"/>
          <w:color w:val="000000"/>
          <w:sz w:val="24"/>
          <w:szCs w:val="24"/>
          <w:lang w:eastAsia="cs-CZ"/>
        </w:rPr>
        <w:t>Dne 7.8.2025 proběhne ústní jednání ve věci stanovení dobývacího prostoru Žerotín – Liboš</w:t>
      </w:r>
      <w:r w:rsidR="00485654">
        <w:rPr>
          <w:rFonts w:ascii="Times New Roman" w:eastAsia="Times New Roman" w:hAnsi="Times New Roman" w:cs="Times New Roman"/>
          <w:color w:val="000000"/>
          <w:sz w:val="24"/>
          <w:szCs w:val="24"/>
          <w:lang w:eastAsia="cs-CZ"/>
        </w:rPr>
        <w:t>,</w:t>
      </w:r>
      <w:r w:rsidRPr="00485654">
        <w:rPr>
          <w:rFonts w:ascii="Times New Roman" w:eastAsia="Times New Roman" w:hAnsi="Times New Roman" w:cs="Times New Roman"/>
          <w:color w:val="000000"/>
          <w:sz w:val="24"/>
          <w:szCs w:val="24"/>
          <w:lang w:eastAsia="cs-CZ"/>
        </w:rPr>
        <w:t xml:space="preserve"> jehož předmětem bude ve výrokové části rozhodnutí OBÚ stanovení dobývacího prostoru Žerotín – Liboš pro povrchové dobývání výhradního ložiska. V tomto řízení bude obec, jako účastník řízení uplatňovat námitky.</w:t>
      </w:r>
    </w:p>
    <w:p w14:paraId="28F6EAB0" w14:textId="2EF74FB5" w:rsidR="00107CFE" w:rsidRDefault="00F84D2E" w:rsidP="00F84D2E">
      <w:pPr>
        <w:pStyle w:val="10"/>
        <w:snapToGrid w:val="0"/>
        <w:spacing w:before="240" w:after="0"/>
        <w:ind w:left="357" w:firstLine="0"/>
      </w:pPr>
      <w:r>
        <w:t xml:space="preserve">B: </w:t>
      </w:r>
      <w:r w:rsidR="00107CFE" w:rsidRPr="00F84D2E">
        <w:rPr>
          <w:u w:val="single"/>
        </w:rPr>
        <w:t xml:space="preserve">Pardubický </w:t>
      </w:r>
      <w:proofErr w:type="gramStart"/>
      <w:r w:rsidR="00107CFE" w:rsidRPr="00F84D2E">
        <w:rPr>
          <w:u w:val="single"/>
        </w:rPr>
        <w:t>kraj - Čeperka</w:t>
      </w:r>
      <w:proofErr w:type="gramEnd"/>
      <w:r w:rsidR="00107CFE" w:rsidRPr="00F84D2E">
        <w:rPr>
          <w:u w:val="single"/>
        </w:rPr>
        <w:t xml:space="preserve"> – Podůlšany </w:t>
      </w:r>
      <w:r>
        <w:rPr>
          <w:u w:val="single"/>
        </w:rPr>
        <w:t>(</w:t>
      </w:r>
      <w:r w:rsidR="00107CFE" w:rsidRPr="00F84D2E">
        <w:rPr>
          <w:u w:val="single"/>
        </w:rPr>
        <w:t>3205810</w:t>
      </w:r>
      <w:r>
        <w:rPr>
          <w:u w:val="single"/>
        </w:rPr>
        <w:t>)</w:t>
      </w:r>
    </w:p>
    <w:p w14:paraId="73B677B1" w14:textId="709C7964" w:rsidR="00F84D2E" w:rsidRPr="00F84D2E" w:rsidRDefault="00F84D2E" w:rsidP="00F84D2E">
      <w:pPr>
        <w:pStyle w:val="Odstavecseseznamem"/>
        <w:numPr>
          <w:ilvl w:val="0"/>
          <w:numId w:val="29"/>
        </w:numPr>
        <w:snapToGrid w:val="0"/>
        <w:spacing w:before="60" w:after="0" w:line="240" w:lineRule="auto"/>
        <w:rPr>
          <w:rFonts w:ascii="Times New Roman" w:hAnsi="Times New Roman" w:cs="Times New Roman"/>
          <w:color w:val="000000"/>
          <w:sz w:val="24"/>
          <w:szCs w:val="23"/>
        </w:rPr>
      </w:pPr>
      <w:r w:rsidRPr="00F84D2E">
        <w:rPr>
          <w:rFonts w:ascii="Times New Roman" w:hAnsi="Times New Roman" w:cs="Times New Roman"/>
          <w:color w:val="000000"/>
          <w:sz w:val="24"/>
          <w:szCs w:val="23"/>
        </w:rPr>
        <w:t xml:space="preserve">Požadujeme, aby byla vyjmuta parcela p. č.  294/2 k. </w:t>
      </w:r>
      <w:proofErr w:type="spellStart"/>
      <w:r w:rsidRPr="00F84D2E">
        <w:rPr>
          <w:rFonts w:ascii="Times New Roman" w:hAnsi="Times New Roman" w:cs="Times New Roman"/>
          <w:color w:val="000000"/>
          <w:sz w:val="24"/>
          <w:szCs w:val="23"/>
        </w:rPr>
        <w:t>ú.</w:t>
      </w:r>
      <w:proofErr w:type="spellEnd"/>
      <w:r w:rsidRPr="00F84D2E">
        <w:rPr>
          <w:rFonts w:ascii="Times New Roman" w:hAnsi="Times New Roman" w:cs="Times New Roman"/>
          <w:color w:val="000000"/>
          <w:sz w:val="24"/>
          <w:szCs w:val="23"/>
        </w:rPr>
        <w:t xml:space="preserve"> Čeperka (lesní pozemek) a</w:t>
      </w:r>
      <w:r w:rsidR="0070539A">
        <w:rPr>
          <w:rFonts w:ascii="Times New Roman" w:hAnsi="Times New Roman" w:cs="Times New Roman"/>
          <w:color w:val="000000"/>
          <w:sz w:val="24"/>
          <w:szCs w:val="23"/>
        </w:rPr>
        <w:t> </w:t>
      </w:r>
      <w:r w:rsidRPr="00F84D2E">
        <w:rPr>
          <w:rFonts w:ascii="Times New Roman" w:hAnsi="Times New Roman" w:cs="Times New Roman"/>
          <w:color w:val="000000"/>
          <w:sz w:val="24"/>
          <w:szCs w:val="23"/>
        </w:rPr>
        <w:t xml:space="preserve">parcela p. č. 1005 k. </w:t>
      </w:r>
      <w:proofErr w:type="spellStart"/>
      <w:r w:rsidRPr="00F84D2E">
        <w:rPr>
          <w:rFonts w:ascii="Times New Roman" w:hAnsi="Times New Roman" w:cs="Times New Roman"/>
          <w:color w:val="000000"/>
          <w:sz w:val="24"/>
          <w:szCs w:val="23"/>
        </w:rPr>
        <w:t>ú.</w:t>
      </w:r>
      <w:proofErr w:type="spellEnd"/>
      <w:r w:rsidRPr="00F84D2E">
        <w:rPr>
          <w:rFonts w:ascii="Times New Roman" w:hAnsi="Times New Roman" w:cs="Times New Roman"/>
          <w:color w:val="000000"/>
          <w:sz w:val="24"/>
          <w:szCs w:val="23"/>
        </w:rPr>
        <w:t xml:space="preserve"> Čeperka, na které se nachází komunikace vybudovaná na náklady státu v rámci pozemkových úprav a spojuje obec Čeperku s místní částí Malá Čeperka. Požadujeme tuto komunikaci zachovat.  </w:t>
      </w:r>
    </w:p>
    <w:p w14:paraId="5008B82B" w14:textId="77777777" w:rsidR="00BA6C59" w:rsidRDefault="00F84D2E" w:rsidP="00F84D2E">
      <w:pPr>
        <w:pStyle w:val="Odstavecseseznamem"/>
        <w:numPr>
          <w:ilvl w:val="0"/>
          <w:numId w:val="29"/>
        </w:numPr>
        <w:snapToGrid w:val="0"/>
        <w:spacing w:before="60" w:after="0" w:line="240" w:lineRule="auto"/>
        <w:rPr>
          <w:rFonts w:ascii="Times New Roman" w:hAnsi="Times New Roman" w:cs="Times New Roman"/>
          <w:color w:val="000000"/>
          <w:sz w:val="24"/>
          <w:szCs w:val="23"/>
        </w:rPr>
      </w:pPr>
      <w:r w:rsidRPr="00F84D2E">
        <w:rPr>
          <w:rFonts w:ascii="Times New Roman" w:hAnsi="Times New Roman" w:cs="Times New Roman"/>
          <w:color w:val="000000"/>
          <w:sz w:val="24"/>
          <w:szCs w:val="23"/>
        </w:rPr>
        <w:t xml:space="preserve">V této lokalitě se nachází jímací území </w:t>
      </w:r>
      <w:proofErr w:type="spellStart"/>
      <w:r w:rsidRPr="00F84D2E">
        <w:rPr>
          <w:rFonts w:ascii="Times New Roman" w:hAnsi="Times New Roman" w:cs="Times New Roman"/>
          <w:color w:val="000000"/>
          <w:sz w:val="24"/>
          <w:szCs w:val="23"/>
        </w:rPr>
        <w:t>Hrobický</w:t>
      </w:r>
      <w:proofErr w:type="spellEnd"/>
      <w:r w:rsidRPr="00F84D2E">
        <w:rPr>
          <w:rFonts w:ascii="Times New Roman" w:hAnsi="Times New Roman" w:cs="Times New Roman"/>
          <w:color w:val="000000"/>
          <w:sz w:val="24"/>
          <w:szCs w:val="23"/>
        </w:rPr>
        <w:t xml:space="preserve"> kříž ve správě společnosti Vodovody a kanalizace Pardubice, a. s., který slouží pro hromadné zásobování obyvatelstva pitnou vodou. V posledních letech je prokázáno zvýšení výparu z otevřené hladiny nově vzniklých dobývacích prostor a další negativní vlivy na kvalitu a vydatnost </w:t>
      </w:r>
      <w:proofErr w:type="spellStart"/>
      <w:r w:rsidRPr="00F84D2E">
        <w:rPr>
          <w:rFonts w:ascii="Times New Roman" w:hAnsi="Times New Roman" w:cs="Times New Roman"/>
          <w:color w:val="000000"/>
          <w:sz w:val="24"/>
          <w:szCs w:val="23"/>
        </w:rPr>
        <w:t>jímané</w:t>
      </w:r>
      <w:proofErr w:type="spellEnd"/>
      <w:r w:rsidRPr="00F84D2E">
        <w:rPr>
          <w:rFonts w:ascii="Times New Roman" w:hAnsi="Times New Roman" w:cs="Times New Roman"/>
          <w:color w:val="000000"/>
          <w:sz w:val="24"/>
          <w:szCs w:val="23"/>
        </w:rPr>
        <w:t xml:space="preserve"> vody. Těžba štěrkopísku v daném území může být příčinou snižování hladiny podzemních vod a celkové vydatnosti jímacího území. </w:t>
      </w:r>
    </w:p>
    <w:p w14:paraId="61CC4E5F" w14:textId="6DF92DA3" w:rsidR="00B62AB5" w:rsidRDefault="00BA6C59" w:rsidP="00B62AB5">
      <w:pPr>
        <w:pStyle w:val="Odstavecseseznamem"/>
        <w:numPr>
          <w:ilvl w:val="0"/>
          <w:numId w:val="29"/>
        </w:numPr>
        <w:snapToGrid w:val="0"/>
        <w:spacing w:before="60" w:after="0" w:line="240" w:lineRule="auto"/>
        <w:rPr>
          <w:rFonts w:ascii="Times New Roman" w:hAnsi="Times New Roman" w:cs="Times New Roman"/>
          <w:color w:val="000000"/>
          <w:sz w:val="24"/>
          <w:szCs w:val="23"/>
        </w:rPr>
      </w:pPr>
      <w:r w:rsidRPr="00BA6C59">
        <w:rPr>
          <w:rFonts w:ascii="Times New Roman" w:hAnsi="Times New Roman" w:cs="Times New Roman"/>
          <w:color w:val="000000"/>
          <w:sz w:val="24"/>
          <w:szCs w:val="23"/>
        </w:rPr>
        <w:t>S ohledem na výše uvedené nesouhlasíme se zařazením mezi strategická ložiska bez předchozího projednání</w:t>
      </w:r>
      <w:r>
        <w:rPr>
          <w:rFonts w:ascii="Times New Roman" w:hAnsi="Times New Roman" w:cs="Times New Roman"/>
          <w:color w:val="000000"/>
          <w:sz w:val="24"/>
          <w:szCs w:val="23"/>
        </w:rPr>
        <w:t xml:space="preserve"> </w:t>
      </w:r>
      <w:r w:rsidR="00F84D2E" w:rsidRPr="00BA6C59">
        <w:rPr>
          <w:rFonts w:ascii="Times New Roman" w:hAnsi="Times New Roman" w:cs="Times New Roman"/>
          <w:color w:val="000000"/>
          <w:sz w:val="24"/>
          <w:szCs w:val="23"/>
        </w:rPr>
        <w:t>a případným stanovením podmínek těžby společností Vodovody a kanalizace Pardubice, a. s.</w:t>
      </w:r>
    </w:p>
    <w:p w14:paraId="6B23A6EB" w14:textId="77777777" w:rsidR="00B7696E" w:rsidRDefault="00B7696E" w:rsidP="00B7696E">
      <w:pPr>
        <w:snapToGrid w:val="0"/>
        <w:spacing w:before="60" w:after="0" w:line="240" w:lineRule="auto"/>
        <w:rPr>
          <w:rFonts w:ascii="Times New Roman" w:hAnsi="Times New Roman" w:cs="Times New Roman"/>
          <w:color w:val="000000"/>
          <w:sz w:val="24"/>
          <w:szCs w:val="23"/>
        </w:rPr>
      </w:pPr>
    </w:p>
    <w:p w14:paraId="0BDD66AA" w14:textId="77777777" w:rsidR="00D56C23" w:rsidRPr="00937F84" w:rsidRDefault="00D56C23" w:rsidP="00937F84">
      <w:pPr>
        <w:pStyle w:val="Odstavecseseznamem"/>
        <w:numPr>
          <w:ilvl w:val="0"/>
          <w:numId w:val="29"/>
        </w:numPr>
        <w:snapToGrid w:val="0"/>
        <w:spacing w:before="60" w:after="0" w:line="240" w:lineRule="auto"/>
        <w:rPr>
          <w:rFonts w:ascii="Times New Roman" w:hAnsi="Times New Roman" w:cs="Times New Roman"/>
          <w:color w:val="000000"/>
          <w:sz w:val="24"/>
          <w:szCs w:val="23"/>
        </w:rPr>
      </w:pPr>
      <w:r w:rsidRPr="00937F84">
        <w:rPr>
          <w:rFonts w:ascii="Times New Roman" w:hAnsi="Times New Roman" w:cs="Times New Roman"/>
          <w:color w:val="000000"/>
          <w:sz w:val="24"/>
          <w:szCs w:val="23"/>
        </w:rPr>
        <w:lastRenderedPageBreak/>
        <w:t>Obec Opatovice nad Labem v obecné rovině rozumí potřebě zajistit surovinovou bezpečnost státu a respektuje veřejný zájem na výstavbě dopravní infrastruktury. Ložisko Čeperka–Podůlšany se skutečně nachází v oblasti, kde je plánována výstavba a modernizace řady významných dopravních staveb.</w:t>
      </w:r>
    </w:p>
    <w:p w14:paraId="47B82CEC" w14:textId="77777777" w:rsidR="00D56C23" w:rsidRPr="00937F84" w:rsidRDefault="00D56C23"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Nicméně považujeme za nezbytné upozornit na následující aspekty:</w:t>
      </w:r>
    </w:p>
    <w:p w14:paraId="7FA0372B" w14:textId="77777777" w:rsidR="00D56C23" w:rsidRPr="00937F84" w:rsidRDefault="00D56C23"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Dopravní infrastruktura</w:t>
      </w:r>
    </w:p>
    <w:p w14:paraId="407159DE" w14:textId="77777777" w:rsidR="00D56C23" w:rsidRPr="00937F84" w:rsidRDefault="00D56C23"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V případě, že dojde k povolení těžby, musí být předem jasně stanoveno, kudy bude zajištěn vývoz těženého materiálu. V současnosti nejsou silnice nižších tříd v dané oblasti kapacitně ani technicky připraveny na intenzivní nákladní dopravu. Požadujeme, aby s případnou těžbou byla spojena i výstavba odpovídající dopravní obslužnosti (přivaděč, obchvat, vyhrazené trasy).</w:t>
      </w:r>
    </w:p>
    <w:p w14:paraId="57916D0B" w14:textId="77777777" w:rsidR="00D56C23" w:rsidRPr="00937F84" w:rsidRDefault="00D56C23"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Hydrogeologické vlivy</w:t>
      </w:r>
    </w:p>
    <w:p w14:paraId="01111F35" w14:textId="77777777" w:rsidR="00D56C23" w:rsidRPr="00937F84" w:rsidRDefault="00D56C23"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Těžba může ovlivnit hladinu podzemních vod, a to nejen lokálně, ale v širším regionálním kontextu. Je nutné, aby byla zpracována důkladná analýza možného vlivu na stávající studny, vodní režim, a v případě negativních dopadů, aby byla zajištěna odpovídající nápravná či kompenzační opatření – například rozšíření vodovodní infrastruktury.</w:t>
      </w:r>
    </w:p>
    <w:p w14:paraId="052EDCCF" w14:textId="77777777" w:rsidR="00937F84" w:rsidRPr="00937F84" w:rsidRDefault="00937F84"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Budoucí využití vytěženého území</w:t>
      </w:r>
    </w:p>
    <w:p w14:paraId="71D99F47" w14:textId="77777777" w:rsidR="00937F84" w:rsidRPr="00937F84" w:rsidRDefault="00937F84"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Po ukončení těžby vznikne pravděpodobně rozsáhlá vodní plocha. Je nezbytné předem znát záměr dalšího využití tohoto prostoru – zda bude ponechán přírodnímu vývoji, využit pro rekreaci, případně upraven k jinému účelu. Tento aspekt může mít výrazný vliv na charakter území, mikroklima a také na potenciál pro rozvoj cestovního ruchu.</w:t>
      </w:r>
    </w:p>
    <w:p w14:paraId="44C05BD5" w14:textId="77777777" w:rsidR="00937F84" w:rsidRPr="00937F84" w:rsidRDefault="00937F84" w:rsidP="00937F84">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Vlivy na životní prostředí</w:t>
      </w:r>
    </w:p>
    <w:p w14:paraId="228FC995" w14:textId="77777777" w:rsidR="00937F84" w:rsidRPr="00937F84" w:rsidRDefault="00937F84" w:rsidP="009211E6">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Vzhledem k lokalitě v blízkosti krajinných prvků a vodních toků je nutné důkladně vyhodnotit možné dopady těžby na flóru a faunu, včetně migračních tras zvěře. Tato otázka by měla být detailně řešena v procesu EIA, do kterého se naše obec určitě zapojí.</w:t>
      </w:r>
    </w:p>
    <w:p w14:paraId="01350C62" w14:textId="77777777" w:rsidR="00937F84" w:rsidRPr="00937F84" w:rsidRDefault="00937F84" w:rsidP="009211E6">
      <w:pPr>
        <w:pStyle w:val="Odstavecseseznamem"/>
        <w:snapToGrid w:val="0"/>
        <w:spacing w:before="60" w:after="0" w:line="240" w:lineRule="auto"/>
        <w:ind w:left="1080"/>
        <w:rPr>
          <w:rFonts w:ascii="Times New Roman" w:hAnsi="Times New Roman" w:cs="Times New Roman"/>
          <w:color w:val="000000"/>
          <w:sz w:val="24"/>
          <w:szCs w:val="23"/>
        </w:rPr>
      </w:pPr>
      <w:r w:rsidRPr="00937F84">
        <w:rPr>
          <w:rFonts w:ascii="Times New Roman" w:hAnsi="Times New Roman" w:cs="Times New Roman"/>
          <w:color w:val="000000"/>
          <w:sz w:val="24"/>
          <w:szCs w:val="23"/>
        </w:rPr>
        <w:t>Závěrem si Vás dovoluji ujistit, že obec Opatovice nad Labem se bude snažit aktivně zapojit do všech budoucích fází projednávání tohoto záměru. Chápeme, že těžba je zvažována v širším kontextu veřejného zájmu, nicméně za nezbytné považujeme, aby byly respektovány i zájmy dotčených obcí a občanů.</w:t>
      </w:r>
    </w:p>
    <w:p w14:paraId="4858F506" w14:textId="37A0CD78" w:rsidR="00376EBB" w:rsidRPr="00E11B23" w:rsidRDefault="00B62AB5" w:rsidP="00E11B23">
      <w:pPr>
        <w:pStyle w:val="10"/>
        <w:snapToGrid w:val="0"/>
        <w:spacing w:before="240" w:after="0"/>
        <w:ind w:left="426" w:firstLine="0"/>
        <w:rPr>
          <w:szCs w:val="24"/>
        </w:rPr>
      </w:pPr>
      <w:r>
        <w:t xml:space="preserve">C: </w:t>
      </w:r>
      <w:r w:rsidR="00376EBB" w:rsidRPr="00BB228C">
        <w:rPr>
          <w:u w:val="single"/>
        </w:rPr>
        <w:t xml:space="preserve">Plzeňský </w:t>
      </w:r>
      <w:proofErr w:type="gramStart"/>
      <w:r w:rsidR="00376EBB" w:rsidRPr="00BB228C">
        <w:rPr>
          <w:u w:val="single"/>
        </w:rPr>
        <w:t xml:space="preserve">kraj - </w:t>
      </w:r>
      <w:r w:rsidR="00BB228C" w:rsidRPr="00BB228C">
        <w:rPr>
          <w:u w:val="single"/>
        </w:rPr>
        <w:t>Petrovice</w:t>
      </w:r>
      <w:proofErr w:type="gramEnd"/>
      <w:r w:rsidR="00BB228C" w:rsidRPr="00BB228C">
        <w:rPr>
          <w:u w:val="single"/>
        </w:rPr>
        <w:t xml:space="preserve"> nad Úhlavou (3016000)</w:t>
      </w:r>
    </w:p>
    <w:p w14:paraId="0167B5F3" w14:textId="24C48687" w:rsidR="00E97458" w:rsidRPr="00E11B23" w:rsidRDefault="00E97458" w:rsidP="002A0CA7">
      <w:pPr>
        <w:pStyle w:val="Zkladntext"/>
        <w:spacing w:before="60" w:line="247" w:lineRule="auto"/>
        <w:ind w:left="426" w:right="129"/>
        <w:jc w:val="both"/>
        <w:rPr>
          <w:rFonts w:ascii="Times New Roman" w:hAnsi="Times New Roman" w:cs="Times New Roman"/>
          <w:sz w:val="24"/>
          <w:szCs w:val="24"/>
        </w:rPr>
      </w:pPr>
      <w:r w:rsidRPr="00E11B23">
        <w:rPr>
          <w:rFonts w:ascii="Times New Roman" w:hAnsi="Times New Roman" w:cs="Times New Roman"/>
          <w:sz w:val="24"/>
          <w:szCs w:val="24"/>
        </w:rPr>
        <w:t>Město Janovice nad Úhlavou a město Nýrsko uplatňují opakovaně nesouhlas s</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plánovanou těžbou v</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této lokalitě. Jednalo by se o významný zásah do životního prostředí. Obě města považují za naprosto nepřijatelné především prokazatelné zhoršení bezpečnosti v</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dopravě a</w:t>
      </w:r>
      <w:r w:rsidR="003038ED">
        <w:rPr>
          <w:rFonts w:ascii="Times New Roman" w:hAnsi="Times New Roman" w:cs="Times New Roman"/>
          <w:sz w:val="24"/>
          <w:szCs w:val="24"/>
        </w:rPr>
        <w:t> </w:t>
      </w:r>
      <w:r w:rsidRPr="00E11B23">
        <w:rPr>
          <w:rFonts w:ascii="Times New Roman" w:hAnsi="Times New Roman" w:cs="Times New Roman"/>
          <w:sz w:val="24"/>
          <w:szCs w:val="24"/>
        </w:rPr>
        <w:t>celkově</w:t>
      </w:r>
      <w:r w:rsidRPr="00E11B23">
        <w:rPr>
          <w:rFonts w:ascii="Times New Roman" w:hAnsi="Times New Roman" w:cs="Times New Roman"/>
          <w:spacing w:val="17"/>
          <w:sz w:val="24"/>
          <w:szCs w:val="24"/>
        </w:rPr>
        <w:t xml:space="preserve"> </w:t>
      </w:r>
      <w:r w:rsidRPr="00E11B23">
        <w:rPr>
          <w:rFonts w:ascii="Times New Roman" w:hAnsi="Times New Roman" w:cs="Times New Roman"/>
          <w:sz w:val="24"/>
          <w:szCs w:val="24"/>
        </w:rPr>
        <w:t>nepříznivý dopad na bezpečnost, zdraví i životy obyvatel i celkovou pohodu bydlení</w:t>
      </w:r>
      <w:r w:rsidRPr="00E11B23">
        <w:rPr>
          <w:rFonts w:ascii="Times New Roman" w:hAnsi="Times New Roman" w:cs="Times New Roman"/>
          <w:spacing w:val="40"/>
          <w:sz w:val="24"/>
          <w:szCs w:val="24"/>
        </w:rPr>
        <w:t xml:space="preserve"> </w:t>
      </w:r>
      <w:r w:rsidRPr="00E11B23">
        <w:rPr>
          <w:rFonts w:ascii="Times New Roman" w:hAnsi="Times New Roman" w:cs="Times New Roman"/>
          <w:sz w:val="24"/>
          <w:szCs w:val="24"/>
        </w:rPr>
        <w:t>v sídlech, zejména ve městě Janovice nad Úhlavou.</w:t>
      </w:r>
    </w:p>
    <w:p w14:paraId="3BAEB077" w14:textId="5569655B" w:rsidR="00E97458" w:rsidRPr="00E11B23" w:rsidRDefault="00E97458" w:rsidP="002A0CA7">
      <w:pPr>
        <w:pStyle w:val="Zkladntext"/>
        <w:spacing w:before="60" w:line="247" w:lineRule="auto"/>
        <w:ind w:left="426" w:right="129"/>
        <w:jc w:val="both"/>
        <w:rPr>
          <w:rFonts w:ascii="Times New Roman" w:hAnsi="Times New Roman" w:cs="Times New Roman"/>
          <w:sz w:val="24"/>
          <w:szCs w:val="24"/>
        </w:rPr>
      </w:pPr>
      <w:r w:rsidRPr="00E11B23">
        <w:rPr>
          <w:rFonts w:ascii="Times New Roman" w:hAnsi="Times New Roman" w:cs="Times New Roman"/>
          <w:sz w:val="24"/>
          <w:szCs w:val="24"/>
        </w:rPr>
        <w:t>Nesouhlasná stanoviska obou měst byla podpořena peticí, kterou v</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době od 12.11.2013 do 18.12.2013 podepsalo 1</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170 osob. Sama těžební společnost, která má na těžbě zájem, si je</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od</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začátku</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vědoma</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toho, jaký</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dopad bude</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mít těžba, a</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především doprava vytěženého materiálu na životní prostředí. Jedná se především o nadměrné opotřebovávání komunikací, ale i další vlivy na obyvatele města jako např. emise prachu, zvýšená hlučnost apod. Dokládá</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to i</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návrh</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dohody o</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poskytnutí</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finančního</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odškodnění</w:t>
      </w:r>
      <w:r w:rsidR="00692641">
        <w:rPr>
          <w:rFonts w:ascii="Times New Roman" w:hAnsi="Times New Roman" w:cs="Times New Roman"/>
          <w:sz w:val="24"/>
          <w:szCs w:val="24"/>
        </w:rPr>
        <w:t>,</w:t>
      </w:r>
      <w:r w:rsidRPr="00E11B23">
        <w:rPr>
          <w:rFonts w:ascii="Times New Roman" w:hAnsi="Times New Roman" w:cs="Times New Roman"/>
          <w:sz w:val="24"/>
          <w:szCs w:val="24"/>
        </w:rPr>
        <w:t xml:space="preserve"> kterou předložila společnost městu Janovice nad Úhlavou. Město odmítlo dohodu podepsat.</w:t>
      </w:r>
    </w:p>
    <w:p w14:paraId="37B4A969" w14:textId="77777777" w:rsidR="00E97458" w:rsidRPr="00E11B23" w:rsidRDefault="00E97458" w:rsidP="002A0CA7">
      <w:pPr>
        <w:pStyle w:val="Zkladntext"/>
        <w:spacing w:before="60"/>
        <w:ind w:left="426"/>
        <w:rPr>
          <w:rFonts w:ascii="Times New Roman" w:hAnsi="Times New Roman" w:cs="Times New Roman"/>
          <w:sz w:val="24"/>
          <w:szCs w:val="24"/>
        </w:rPr>
      </w:pPr>
      <w:r w:rsidRPr="00E11B23">
        <w:rPr>
          <w:rFonts w:ascii="Times New Roman" w:hAnsi="Times New Roman" w:cs="Times New Roman"/>
          <w:sz w:val="24"/>
          <w:szCs w:val="24"/>
          <w:u w:val="single"/>
        </w:rPr>
        <w:t>Vyjádření</w:t>
      </w:r>
      <w:r w:rsidRPr="00E11B23">
        <w:rPr>
          <w:rFonts w:ascii="Times New Roman" w:hAnsi="Times New Roman" w:cs="Times New Roman"/>
          <w:spacing w:val="-8"/>
          <w:sz w:val="24"/>
          <w:szCs w:val="24"/>
          <w:u w:val="single"/>
        </w:rPr>
        <w:t xml:space="preserve"> </w:t>
      </w:r>
      <w:r w:rsidRPr="00E11B23">
        <w:rPr>
          <w:rFonts w:ascii="Times New Roman" w:hAnsi="Times New Roman" w:cs="Times New Roman"/>
          <w:sz w:val="24"/>
          <w:szCs w:val="24"/>
          <w:u w:val="single"/>
        </w:rPr>
        <w:t>k</w:t>
      </w:r>
      <w:r w:rsidRPr="00E11B23">
        <w:rPr>
          <w:rFonts w:ascii="Times New Roman" w:hAnsi="Times New Roman" w:cs="Times New Roman"/>
          <w:spacing w:val="-6"/>
          <w:sz w:val="24"/>
          <w:szCs w:val="24"/>
          <w:u w:val="single"/>
        </w:rPr>
        <w:t xml:space="preserve"> </w:t>
      </w:r>
      <w:r w:rsidRPr="00E11B23">
        <w:rPr>
          <w:rFonts w:ascii="Times New Roman" w:hAnsi="Times New Roman" w:cs="Times New Roman"/>
          <w:sz w:val="24"/>
          <w:szCs w:val="24"/>
          <w:u w:val="single"/>
        </w:rPr>
        <w:t>několika</w:t>
      </w:r>
      <w:r w:rsidRPr="00E11B23">
        <w:rPr>
          <w:rFonts w:ascii="Times New Roman" w:hAnsi="Times New Roman" w:cs="Times New Roman"/>
          <w:spacing w:val="-6"/>
          <w:sz w:val="24"/>
          <w:szCs w:val="24"/>
          <w:u w:val="single"/>
        </w:rPr>
        <w:t xml:space="preserve"> </w:t>
      </w:r>
      <w:r w:rsidRPr="00E11B23">
        <w:rPr>
          <w:rFonts w:ascii="Times New Roman" w:hAnsi="Times New Roman" w:cs="Times New Roman"/>
          <w:sz w:val="24"/>
          <w:szCs w:val="24"/>
          <w:u w:val="single"/>
        </w:rPr>
        <w:t>bodům</w:t>
      </w:r>
      <w:r w:rsidRPr="00E11B23">
        <w:rPr>
          <w:rFonts w:ascii="Times New Roman" w:hAnsi="Times New Roman" w:cs="Times New Roman"/>
          <w:spacing w:val="-5"/>
          <w:sz w:val="24"/>
          <w:szCs w:val="24"/>
          <w:u w:val="single"/>
        </w:rPr>
        <w:t xml:space="preserve"> </w:t>
      </w:r>
      <w:r w:rsidRPr="00E11B23">
        <w:rPr>
          <w:rFonts w:ascii="Times New Roman" w:hAnsi="Times New Roman" w:cs="Times New Roman"/>
          <w:sz w:val="24"/>
          <w:szCs w:val="24"/>
          <w:u w:val="single"/>
        </w:rPr>
        <w:t>důvodové</w:t>
      </w:r>
      <w:r w:rsidRPr="00E11B23">
        <w:rPr>
          <w:rFonts w:ascii="Times New Roman" w:hAnsi="Times New Roman" w:cs="Times New Roman"/>
          <w:spacing w:val="-6"/>
          <w:sz w:val="24"/>
          <w:szCs w:val="24"/>
          <w:u w:val="single"/>
        </w:rPr>
        <w:t xml:space="preserve"> </w:t>
      </w:r>
      <w:r w:rsidRPr="00E11B23">
        <w:rPr>
          <w:rFonts w:ascii="Times New Roman" w:hAnsi="Times New Roman" w:cs="Times New Roman"/>
          <w:spacing w:val="-2"/>
          <w:sz w:val="24"/>
          <w:szCs w:val="24"/>
          <w:u w:val="single"/>
        </w:rPr>
        <w:t>zprávy.</w:t>
      </w:r>
    </w:p>
    <w:p w14:paraId="28D3F55E" w14:textId="0E3F0165" w:rsidR="00E97458" w:rsidRPr="00E11B23" w:rsidRDefault="00E97458" w:rsidP="002A0CA7">
      <w:pPr>
        <w:pStyle w:val="Odstavecseseznamem"/>
        <w:widowControl w:val="0"/>
        <w:numPr>
          <w:ilvl w:val="0"/>
          <w:numId w:val="34"/>
        </w:numPr>
        <w:tabs>
          <w:tab w:val="left" w:pos="858"/>
        </w:tabs>
        <w:autoSpaceDE w:val="0"/>
        <w:autoSpaceDN w:val="0"/>
        <w:spacing w:before="60" w:after="0" w:line="240" w:lineRule="auto"/>
        <w:rPr>
          <w:rFonts w:ascii="Times New Roman" w:hAnsi="Times New Roman" w:cs="Times New Roman"/>
          <w:sz w:val="24"/>
          <w:szCs w:val="24"/>
        </w:rPr>
      </w:pPr>
      <w:r w:rsidRPr="00550A6A">
        <w:rPr>
          <w:rFonts w:ascii="Times New Roman" w:hAnsi="Times New Roman" w:cs="Times New Roman"/>
          <w:spacing w:val="-2"/>
          <w:sz w:val="24"/>
          <w:szCs w:val="24"/>
        </w:rPr>
        <w:t>Údajné</w:t>
      </w:r>
      <w:r w:rsidRPr="00E11B23">
        <w:rPr>
          <w:rFonts w:ascii="Times New Roman" w:hAnsi="Times New Roman" w:cs="Times New Roman"/>
          <w:spacing w:val="-5"/>
          <w:sz w:val="24"/>
          <w:szCs w:val="24"/>
        </w:rPr>
        <w:t xml:space="preserve"> </w:t>
      </w:r>
      <w:r w:rsidRPr="00E11B23">
        <w:rPr>
          <w:rFonts w:ascii="Times New Roman" w:hAnsi="Times New Roman" w:cs="Times New Roman"/>
          <w:spacing w:val="-2"/>
          <w:sz w:val="24"/>
          <w:szCs w:val="24"/>
        </w:rPr>
        <w:t>výhody</w:t>
      </w:r>
    </w:p>
    <w:p w14:paraId="6678D0EB" w14:textId="09EEB775" w:rsidR="00E97458" w:rsidRPr="00E11B23" w:rsidRDefault="00E97458" w:rsidP="002A0CA7">
      <w:pPr>
        <w:pStyle w:val="Zkladntext"/>
        <w:spacing w:before="60" w:line="247" w:lineRule="auto"/>
        <w:ind w:left="426" w:right="129"/>
        <w:jc w:val="both"/>
        <w:rPr>
          <w:rFonts w:ascii="Times New Roman" w:hAnsi="Times New Roman" w:cs="Times New Roman"/>
          <w:sz w:val="24"/>
          <w:szCs w:val="24"/>
        </w:rPr>
      </w:pPr>
      <w:r w:rsidRPr="00E11B23">
        <w:rPr>
          <w:rFonts w:ascii="Times New Roman" w:hAnsi="Times New Roman" w:cs="Times New Roman"/>
          <w:sz w:val="24"/>
          <w:szCs w:val="24"/>
        </w:rPr>
        <w:t>V</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 xml:space="preserve">důvodové zprávě se uvádí, že otevření ložiska štěrkopísku Petrovice nad Úhlavou </w:t>
      </w:r>
      <w:r w:rsidRPr="00E11B23">
        <w:rPr>
          <w:rFonts w:ascii="Times New Roman" w:hAnsi="Times New Roman" w:cs="Times New Roman"/>
          <w:sz w:val="24"/>
          <w:szCs w:val="24"/>
        </w:rPr>
        <w:lastRenderedPageBreak/>
        <w:t>představuje strategický a klíčový krok k zabezpečení stabilního a dlouhodobého zásobování regionu nezbytnou stavební surovinou. Tato iniciativa přichází v období, kdy je regionální ekonomika</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v</w:t>
      </w:r>
      <w:r w:rsidRPr="00E11B23">
        <w:rPr>
          <w:rFonts w:ascii="Times New Roman" w:hAnsi="Times New Roman" w:cs="Times New Roman"/>
          <w:spacing w:val="-9"/>
          <w:sz w:val="24"/>
          <w:szCs w:val="24"/>
        </w:rPr>
        <w:t xml:space="preserve"> </w:t>
      </w:r>
      <w:r w:rsidRPr="00E11B23">
        <w:rPr>
          <w:rFonts w:ascii="Times New Roman" w:hAnsi="Times New Roman" w:cs="Times New Roman"/>
          <w:sz w:val="24"/>
          <w:szCs w:val="24"/>
        </w:rPr>
        <w:t>dynamickém</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růstu</w:t>
      </w:r>
      <w:r w:rsidRPr="00E11B23">
        <w:rPr>
          <w:rFonts w:ascii="Times New Roman" w:hAnsi="Times New Roman" w:cs="Times New Roman"/>
          <w:spacing w:val="-10"/>
          <w:sz w:val="24"/>
          <w:szCs w:val="24"/>
        </w:rPr>
        <w:t xml:space="preserve"> </w:t>
      </w:r>
      <w:r w:rsidRPr="00E11B23">
        <w:rPr>
          <w:rFonts w:ascii="Times New Roman" w:hAnsi="Times New Roman" w:cs="Times New Roman"/>
          <w:sz w:val="24"/>
          <w:szCs w:val="24"/>
        </w:rPr>
        <w:t>a</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čelí</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značným</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požadavkům</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na</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novou</w:t>
      </w:r>
      <w:r w:rsidRPr="00E11B23">
        <w:rPr>
          <w:rFonts w:ascii="Times New Roman" w:hAnsi="Times New Roman" w:cs="Times New Roman"/>
          <w:spacing w:val="-10"/>
          <w:sz w:val="24"/>
          <w:szCs w:val="24"/>
        </w:rPr>
        <w:t xml:space="preserve"> </w:t>
      </w:r>
      <w:r w:rsidRPr="00E11B23">
        <w:rPr>
          <w:rFonts w:ascii="Times New Roman" w:hAnsi="Times New Roman" w:cs="Times New Roman"/>
          <w:sz w:val="24"/>
          <w:szCs w:val="24"/>
        </w:rPr>
        <w:t>infrastrukturu,</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bytovou výstavbu a průmyslové kapacity. Současný nedostatek lokálních zdrojů nutí stavební firmy a betonárny dovážet štěrkopísek z často vzdálených lokalit, což přináší nejen zvýšené ekonomické náklady na dopravu, ale i výraznou ekologickou zátěž spojenou s</w:t>
      </w:r>
      <w:r w:rsidR="00701FC3">
        <w:rPr>
          <w:rFonts w:ascii="Times New Roman" w:hAnsi="Times New Roman" w:cs="Times New Roman"/>
          <w:sz w:val="24"/>
          <w:szCs w:val="24"/>
        </w:rPr>
        <w:t> </w:t>
      </w:r>
      <w:r w:rsidRPr="00E11B23">
        <w:rPr>
          <w:rFonts w:ascii="Times New Roman" w:hAnsi="Times New Roman" w:cs="Times New Roman"/>
          <w:sz w:val="24"/>
          <w:szCs w:val="24"/>
        </w:rPr>
        <w:t>emisemi skleníkových plynů a znečišťujících látek z provozu nákladních vozidel. Typické dodávky v současnosti pokrývají vzdálenosti několika desítek až stovek kilometrů, což vede k vyšším cenám surovin, zvýšenému opotřebení komunikací a celkovému zhoršení dopravní situace v regionu.</w:t>
      </w:r>
      <w:r w:rsidRPr="00E11B23">
        <w:rPr>
          <w:rFonts w:ascii="Times New Roman" w:hAnsi="Times New Roman" w:cs="Times New Roman"/>
          <w:spacing w:val="-11"/>
          <w:sz w:val="24"/>
          <w:szCs w:val="24"/>
        </w:rPr>
        <w:t xml:space="preserve"> </w:t>
      </w:r>
      <w:r w:rsidRPr="00E11B23">
        <w:rPr>
          <w:rFonts w:ascii="Times New Roman" w:hAnsi="Times New Roman" w:cs="Times New Roman"/>
          <w:sz w:val="24"/>
          <w:szCs w:val="24"/>
        </w:rPr>
        <w:t>Zahájení</w:t>
      </w:r>
      <w:r w:rsidRPr="00E11B23">
        <w:rPr>
          <w:rFonts w:ascii="Times New Roman" w:hAnsi="Times New Roman" w:cs="Times New Roman"/>
          <w:spacing w:val="-11"/>
          <w:sz w:val="24"/>
          <w:szCs w:val="24"/>
        </w:rPr>
        <w:t xml:space="preserve"> </w:t>
      </w:r>
      <w:r w:rsidRPr="00E11B23">
        <w:rPr>
          <w:rFonts w:ascii="Times New Roman" w:hAnsi="Times New Roman" w:cs="Times New Roman"/>
          <w:sz w:val="24"/>
          <w:szCs w:val="24"/>
        </w:rPr>
        <w:t>těžby</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v</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lokalitě</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Petrovice</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nad</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Úhlavou</w:t>
      </w:r>
      <w:r w:rsidRPr="00E11B23">
        <w:rPr>
          <w:rFonts w:ascii="Times New Roman" w:hAnsi="Times New Roman" w:cs="Times New Roman"/>
          <w:spacing w:val="-10"/>
          <w:sz w:val="24"/>
          <w:szCs w:val="24"/>
        </w:rPr>
        <w:t xml:space="preserve"> </w:t>
      </w:r>
      <w:r w:rsidRPr="00E11B23">
        <w:rPr>
          <w:rFonts w:ascii="Times New Roman" w:hAnsi="Times New Roman" w:cs="Times New Roman"/>
          <w:sz w:val="24"/>
          <w:szCs w:val="24"/>
        </w:rPr>
        <w:t>přinese</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značné</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zlepšení</w:t>
      </w:r>
      <w:r w:rsidRPr="00E11B23">
        <w:rPr>
          <w:rFonts w:ascii="Times New Roman" w:hAnsi="Times New Roman" w:cs="Times New Roman"/>
          <w:spacing w:val="-11"/>
          <w:sz w:val="24"/>
          <w:szCs w:val="24"/>
        </w:rPr>
        <w:t xml:space="preserve"> </w:t>
      </w:r>
      <w:r w:rsidRPr="00E11B23">
        <w:rPr>
          <w:rFonts w:ascii="Times New Roman" w:hAnsi="Times New Roman" w:cs="Times New Roman"/>
          <w:sz w:val="24"/>
          <w:szCs w:val="24"/>
        </w:rPr>
        <w:t>této</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situace. Redukce přepravních vzdáleností přinese nejen úsporu nákladů na pohonné hmoty a mzdy řidičů, ale výrazně sníží environmentální zátěž regionu emisemi oxidu uhličitého, dusíku, pevných částic a hlučnosti dopravy. Tato změna představuje významný přínos k ochraně životního</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prostředí,</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která</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odpovídá</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současným</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prioritám</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jak</w:t>
      </w:r>
      <w:r w:rsidRPr="00E11B23">
        <w:rPr>
          <w:rFonts w:ascii="Times New Roman" w:hAnsi="Times New Roman" w:cs="Times New Roman"/>
          <w:spacing w:val="-9"/>
          <w:sz w:val="24"/>
          <w:szCs w:val="24"/>
        </w:rPr>
        <w:t xml:space="preserve"> </w:t>
      </w:r>
      <w:r w:rsidRPr="00E11B23">
        <w:rPr>
          <w:rFonts w:ascii="Times New Roman" w:hAnsi="Times New Roman" w:cs="Times New Roman"/>
          <w:sz w:val="24"/>
          <w:szCs w:val="24"/>
        </w:rPr>
        <w:t>regionální,</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tak</w:t>
      </w:r>
      <w:r w:rsidRPr="00E11B23">
        <w:rPr>
          <w:rFonts w:ascii="Times New Roman" w:hAnsi="Times New Roman" w:cs="Times New Roman"/>
          <w:spacing w:val="-9"/>
          <w:sz w:val="24"/>
          <w:szCs w:val="24"/>
        </w:rPr>
        <w:t xml:space="preserve"> </w:t>
      </w:r>
      <w:r w:rsidRPr="00E11B23">
        <w:rPr>
          <w:rFonts w:ascii="Times New Roman" w:hAnsi="Times New Roman" w:cs="Times New Roman"/>
          <w:sz w:val="24"/>
          <w:szCs w:val="24"/>
        </w:rPr>
        <w:t>i</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celostátní</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politiky udržitelného rozvoje.</w:t>
      </w:r>
    </w:p>
    <w:p w14:paraId="43F3A2EF" w14:textId="77777777" w:rsidR="00E97458" w:rsidRPr="00E11B23" w:rsidRDefault="00E97458" w:rsidP="002A0CA7">
      <w:pPr>
        <w:pStyle w:val="Zkladntext"/>
        <w:spacing w:before="60" w:line="247" w:lineRule="auto"/>
        <w:ind w:left="426" w:right="131" w:hanging="1"/>
        <w:jc w:val="both"/>
        <w:rPr>
          <w:rFonts w:ascii="Times New Roman" w:hAnsi="Times New Roman" w:cs="Times New Roman"/>
          <w:sz w:val="24"/>
          <w:szCs w:val="24"/>
        </w:rPr>
      </w:pPr>
      <w:r w:rsidRPr="00E11B23">
        <w:rPr>
          <w:rFonts w:ascii="Times New Roman" w:hAnsi="Times New Roman" w:cs="Times New Roman"/>
          <w:sz w:val="24"/>
          <w:szCs w:val="24"/>
        </w:rPr>
        <w:t>Jedná</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se</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zjevně o</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výhody,</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avšak</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výhradně pro</w:t>
      </w:r>
      <w:r w:rsidRPr="00E11B23">
        <w:rPr>
          <w:rFonts w:ascii="Times New Roman" w:hAnsi="Times New Roman" w:cs="Times New Roman"/>
          <w:spacing w:val="-8"/>
          <w:sz w:val="24"/>
          <w:szCs w:val="24"/>
        </w:rPr>
        <w:t xml:space="preserve"> </w:t>
      </w:r>
      <w:r w:rsidRPr="00E11B23">
        <w:rPr>
          <w:rFonts w:ascii="Times New Roman" w:hAnsi="Times New Roman" w:cs="Times New Roman"/>
          <w:sz w:val="24"/>
          <w:szCs w:val="24"/>
        </w:rPr>
        <w:t>těžební</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společnost.</w:t>
      </w:r>
      <w:r w:rsidRPr="00E11B23">
        <w:rPr>
          <w:rFonts w:ascii="Times New Roman" w:hAnsi="Times New Roman" w:cs="Times New Roman"/>
          <w:spacing w:val="-7"/>
          <w:sz w:val="24"/>
          <w:szCs w:val="24"/>
        </w:rPr>
        <w:t xml:space="preserve"> </w:t>
      </w:r>
      <w:r w:rsidRPr="00E11B23">
        <w:rPr>
          <w:rFonts w:ascii="Times New Roman" w:hAnsi="Times New Roman" w:cs="Times New Roman"/>
          <w:sz w:val="24"/>
          <w:szCs w:val="24"/>
        </w:rPr>
        <w:t>Uváděné</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výhody</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plynoucí z</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redukce přepravních vzdáleností nahradí výrazně zvýšená hlučnost, prašnost, emise</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apod. z provozu nákladních souprav převážejících vytěžený materiál.</w:t>
      </w:r>
    </w:p>
    <w:p w14:paraId="7E0325DE" w14:textId="77777777" w:rsidR="00E11B23" w:rsidRPr="00E11B23" w:rsidRDefault="00E11B23" w:rsidP="002A0CA7">
      <w:pPr>
        <w:pStyle w:val="Odstavecseseznamem"/>
        <w:widowControl w:val="0"/>
        <w:numPr>
          <w:ilvl w:val="0"/>
          <w:numId w:val="34"/>
        </w:numPr>
        <w:tabs>
          <w:tab w:val="left" w:pos="858"/>
        </w:tabs>
        <w:autoSpaceDE w:val="0"/>
        <w:autoSpaceDN w:val="0"/>
        <w:spacing w:before="60" w:after="0" w:line="240" w:lineRule="auto"/>
        <w:rPr>
          <w:rFonts w:ascii="Times New Roman" w:hAnsi="Times New Roman" w:cs="Times New Roman"/>
          <w:sz w:val="24"/>
          <w:szCs w:val="24"/>
        </w:rPr>
      </w:pPr>
      <w:r w:rsidRPr="00550A6A">
        <w:rPr>
          <w:rFonts w:ascii="Times New Roman" w:hAnsi="Times New Roman" w:cs="Times New Roman"/>
          <w:spacing w:val="-2"/>
          <w:sz w:val="24"/>
          <w:szCs w:val="24"/>
        </w:rPr>
        <w:t>Plánované</w:t>
      </w:r>
      <w:r w:rsidRPr="00E11B23">
        <w:rPr>
          <w:rFonts w:ascii="Times New Roman" w:hAnsi="Times New Roman" w:cs="Times New Roman"/>
          <w:spacing w:val="-7"/>
          <w:sz w:val="24"/>
          <w:szCs w:val="24"/>
        </w:rPr>
        <w:t xml:space="preserve"> </w:t>
      </w:r>
      <w:r w:rsidRPr="00E11B23">
        <w:rPr>
          <w:rFonts w:ascii="Times New Roman" w:hAnsi="Times New Roman" w:cs="Times New Roman"/>
          <w:spacing w:val="-2"/>
          <w:sz w:val="24"/>
          <w:szCs w:val="24"/>
        </w:rPr>
        <w:t>stavby</w:t>
      </w:r>
    </w:p>
    <w:p w14:paraId="59D0A60A" w14:textId="43ADABC7" w:rsidR="00E11B23" w:rsidRPr="00E11B23" w:rsidRDefault="00E11B23" w:rsidP="002A0CA7">
      <w:pPr>
        <w:pStyle w:val="Zkladntext"/>
        <w:spacing w:before="60" w:line="247" w:lineRule="auto"/>
        <w:ind w:left="426" w:right="130"/>
        <w:jc w:val="both"/>
        <w:rPr>
          <w:rFonts w:ascii="Times New Roman" w:hAnsi="Times New Roman" w:cs="Times New Roman"/>
          <w:sz w:val="24"/>
          <w:szCs w:val="24"/>
        </w:rPr>
      </w:pPr>
      <w:r w:rsidRPr="00E11B23">
        <w:rPr>
          <w:rFonts w:ascii="Times New Roman" w:hAnsi="Times New Roman" w:cs="Times New Roman"/>
          <w:sz w:val="24"/>
          <w:szCs w:val="24"/>
        </w:rPr>
        <w:t>Některé z</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uváděných staveb pro dalších 10 let vzbuzují pochybnosti, jako např. výstavba mostu přes Úhlavu v</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Petrovicích, která není v</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 xml:space="preserve">územním plánu města Janovice na Úhlavou. Stejně tak je diskutabilní potřeba štěrkopísků při modernizaci </w:t>
      </w:r>
      <w:r w:rsidR="00195027">
        <w:rPr>
          <w:rFonts w:ascii="Times New Roman" w:hAnsi="Times New Roman" w:cs="Times New Roman"/>
          <w:sz w:val="24"/>
          <w:szCs w:val="24"/>
        </w:rPr>
        <w:t>Č</w:t>
      </w:r>
      <w:r w:rsidRPr="00E11B23">
        <w:rPr>
          <w:rFonts w:ascii="Times New Roman" w:hAnsi="Times New Roman" w:cs="Times New Roman"/>
          <w:sz w:val="24"/>
          <w:szCs w:val="24"/>
        </w:rPr>
        <w:t>OV. Celá tato část důvodové zprávy</w:t>
      </w:r>
      <w:r w:rsidRPr="00E11B23">
        <w:rPr>
          <w:rFonts w:ascii="Times New Roman" w:hAnsi="Times New Roman" w:cs="Times New Roman"/>
          <w:spacing w:val="-15"/>
          <w:sz w:val="24"/>
          <w:szCs w:val="24"/>
        </w:rPr>
        <w:t xml:space="preserve"> </w:t>
      </w:r>
      <w:r w:rsidRPr="00E11B23">
        <w:rPr>
          <w:rFonts w:ascii="Times New Roman" w:hAnsi="Times New Roman" w:cs="Times New Roman"/>
          <w:sz w:val="24"/>
          <w:szCs w:val="24"/>
        </w:rPr>
        <w:t>působí</w:t>
      </w:r>
      <w:r w:rsidRPr="00E11B23">
        <w:rPr>
          <w:rFonts w:ascii="Times New Roman" w:hAnsi="Times New Roman" w:cs="Times New Roman"/>
          <w:spacing w:val="-13"/>
          <w:sz w:val="24"/>
          <w:szCs w:val="24"/>
        </w:rPr>
        <w:t xml:space="preserve"> </w:t>
      </w:r>
      <w:r w:rsidRPr="00E11B23">
        <w:rPr>
          <w:rFonts w:ascii="Times New Roman" w:hAnsi="Times New Roman" w:cs="Times New Roman"/>
          <w:sz w:val="24"/>
          <w:szCs w:val="24"/>
        </w:rPr>
        <w:t>jako</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ničím</w:t>
      </w:r>
      <w:r w:rsidRPr="00E11B23">
        <w:rPr>
          <w:rFonts w:ascii="Times New Roman" w:hAnsi="Times New Roman" w:cs="Times New Roman"/>
          <w:spacing w:val="-16"/>
          <w:sz w:val="24"/>
          <w:szCs w:val="24"/>
        </w:rPr>
        <w:t xml:space="preserve"> </w:t>
      </w:r>
      <w:r w:rsidRPr="00E11B23">
        <w:rPr>
          <w:rFonts w:ascii="Times New Roman" w:hAnsi="Times New Roman" w:cs="Times New Roman"/>
          <w:sz w:val="24"/>
          <w:szCs w:val="24"/>
        </w:rPr>
        <w:t>nepodložená</w:t>
      </w:r>
      <w:r w:rsidRPr="00E11B23">
        <w:rPr>
          <w:rFonts w:ascii="Times New Roman" w:hAnsi="Times New Roman" w:cs="Times New Roman"/>
          <w:spacing w:val="-12"/>
          <w:sz w:val="24"/>
          <w:szCs w:val="24"/>
        </w:rPr>
        <w:t xml:space="preserve"> </w:t>
      </w:r>
      <w:r w:rsidRPr="00E11B23">
        <w:rPr>
          <w:rFonts w:ascii="Times New Roman" w:hAnsi="Times New Roman" w:cs="Times New Roman"/>
          <w:sz w:val="24"/>
          <w:szCs w:val="24"/>
        </w:rPr>
        <w:t>spekulativní</w:t>
      </w:r>
      <w:r w:rsidRPr="00E11B23">
        <w:rPr>
          <w:rFonts w:ascii="Times New Roman" w:hAnsi="Times New Roman" w:cs="Times New Roman"/>
          <w:spacing w:val="-11"/>
          <w:sz w:val="24"/>
          <w:szCs w:val="24"/>
        </w:rPr>
        <w:t xml:space="preserve"> </w:t>
      </w:r>
      <w:r w:rsidRPr="00E11B23">
        <w:rPr>
          <w:rFonts w:ascii="Times New Roman" w:hAnsi="Times New Roman" w:cs="Times New Roman"/>
          <w:sz w:val="24"/>
          <w:szCs w:val="24"/>
        </w:rPr>
        <w:t>argumentace</w:t>
      </w:r>
      <w:r w:rsidRPr="00E11B23">
        <w:rPr>
          <w:rFonts w:ascii="Times New Roman" w:hAnsi="Times New Roman" w:cs="Times New Roman"/>
          <w:spacing w:val="-15"/>
          <w:sz w:val="24"/>
          <w:szCs w:val="24"/>
        </w:rPr>
        <w:t xml:space="preserve"> </w:t>
      </w:r>
      <w:r w:rsidRPr="00E11B23">
        <w:rPr>
          <w:rFonts w:ascii="Times New Roman" w:hAnsi="Times New Roman" w:cs="Times New Roman"/>
          <w:sz w:val="24"/>
          <w:szCs w:val="24"/>
        </w:rPr>
        <w:t>bez</w:t>
      </w:r>
      <w:r w:rsidRPr="00E11B23">
        <w:rPr>
          <w:rFonts w:ascii="Times New Roman" w:hAnsi="Times New Roman" w:cs="Times New Roman"/>
          <w:spacing w:val="-14"/>
          <w:sz w:val="24"/>
          <w:szCs w:val="24"/>
        </w:rPr>
        <w:t xml:space="preserve"> </w:t>
      </w:r>
      <w:r w:rsidRPr="00E11B23">
        <w:rPr>
          <w:rFonts w:ascii="Times New Roman" w:hAnsi="Times New Roman" w:cs="Times New Roman"/>
          <w:sz w:val="24"/>
          <w:szCs w:val="24"/>
        </w:rPr>
        <w:t>konkrétních</w:t>
      </w:r>
      <w:r w:rsidRPr="00E11B23">
        <w:rPr>
          <w:rFonts w:ascii="Times New Roman" w:hAnsi="Times New Roman" w:cs="Times New Roman"/>
          <w:spacing w:val="-15"/>
          <w:sz w:val="24"/>
          <w:szCs w:val="24"/>
        </w:rPr>
        <w:t xml:space="preserve"> </w:t>
      </w:r>
      <w:r w:rsidRPr="00E11B23">
        <w:rPr>
          <w:rFonts w:ascii="Times New Roman" w:hAnsi="Times New Roman" w:cs="Times New Roman"/>
          <w:sz w:val="24"/>
          <w:szCs w:val="24"/>
        </w:rPr>
        <w:t xml:space="preserve">ověřitelných </w:t>
      </w:r>
      <w:r w:rsidRPr="00E11B23">
        <w:rPr>
          <w:rFonts w:ascii="Times New Roman" w:hAnsi="Times New Roman" w:cs="Times New Roman"/>
          <w:spacing w:val="-2"/>
          <w:sz w:val="24"/>
          <w:szCs w:val="24"/>
        </w:rPr>
        <w:t>podkladů.</w:t>
      </w:r>
    </w:p>
    <w:p w14:paraId="347EB928" w14:textId="77777777" w:rsidR="00E11B23" w:rsidRPr="00E11B23" w:rsidRDefault="00E11B23" w:rsidP="002A0CA7">
      <w:pPr>
        <w:pStyle w:val="Odstavecseseznamem"/>
        <w:widowControl w:val="0"/>
        <w:numPr>
          <w:ilvl w:val="0"/>
          <w:numId w:val="34"/>
        </w:numPr>
        <w:tabs>
          <w:tab w:val="left" w:pos="859"/>
        </w:tabs>
        <w:autoSpaceDE w:val="0"/>
        <w:autoSpaceDN w:val="0"/>
        <w:spacing w:before="60" w:after="0" w:line="240" w:lineRule="auto"/>
        <w:rPr>
          <w:rFonts w:ascii="Times New Roman" w:hAnsi="Times New Roman" w:cs="Times New Roman"/>
          <w:sz w:val="24"/>
          <w:szCs w:val="24"/>
        </w:rPr>
      </w:pPr>
      <w:r w:rsidRPr="00E11B23">
        <w:rPr>
          <w:rFonts w:ascii="Times New Roman" w:hAnsi="Times New Roman" w:cs="Times New Roman"/>
          <w:spacing w:val="-2"/>
          <w:sz w:val="24"/>
          <w:szCs w:val="24"/>
        </w:rPr>
        <w:t>Veřejný zájem</w:t>
      </w:r>
    </w:p>
    <w:p w14:paraId="7C92001B" w14:textId="77777777" w:rsidR="00E11B23" w:rsidRPr="00E11B23" w:rsidRDefault="00E11B23" w:rsidP="002A0CA7">
      <w:pPr>
        <w:pStyle w:val="Zkladntext"/>
        <w:spacing w:before="60" w:line="247" w:lineRule="auto"/>
        <w:ind w:left="426" w:right="131" w:hanging="1"/>
        <w:jc w:val="both"/>
        <w:rPr>
          <w:rFonts w:ascii="Times New Roman" w:hAnsi="Times New Roman" w:cs="Times New Roman"/>
          <w:sz w:val="24"/>
          <w:szCs w:val="24"/>
        </w:rPr>
      </w:pPr>
      <w:r w:rsidRPr="00E11B23">
        <w:rPr>
          <w:rFonts w:ascii="Times New Roman" w:hAnsi="Times New Roman" w:cs="Times New Roman"/>
          <w:sz w:val="24"/>
          <w:szCs w:val="24"/>
        </w:rPr>
        <w:t>V</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důvodové zprávě je uváděno, že záměr těžby reflektuje veřejný zájem. O tom, zda těžba nerostné suroviny ve prospěch soukromého subjektu je veřejný zájem, lze jistě polemizovat, Proč ale</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není</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v</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důvodové</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zprávě ani</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zmínka</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o</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veřejném</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zájmu</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na</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ochraně přírody</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a</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krajiny</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a zdravého životního prostředí, kam patří např. i negativní dopady z</w:t>
      </w:r>
      <w:r w:rsidRPr="00E11B23">
        <w:rPr>
          <w:rFonts w:ascii="Times New Roman" w:hAnsi="Times New Roman" w:cs="Times New Roman"/>
          <w:spacing w:val="-6"/>
          <w:sz w:val="24"/>
          <w:szCs w:val="24"/>
        </w:rPr>
        <w:t xml:space="preserve"> </w:t>
      </w:r>
      <w:r w:rsidRPr="00E11B23">
        <w:rPr>
          <w:rFonts w:ascii="Times New Roman" w:hAnsi="Times New Roman" w:cs="Times New Roman"/>
          <w:sz w:val="24"/>
          <w:szCs w:val="24"/>
        </w:rPr>
        <w:t>navýšení dopravy, bezpečnost atd.</w:t>
      </w:r>
    </w:p>
    <w:p w14:paraId="081AFE14" w14:textId="77777777" w:rsidR="00E11B23" w:rsidRPr="00E11B23" w:rsidRDefault="00E11B23" w:rsidP="002A0CA7">
      <w:pPr>
        <w:pStyle w:val="Odstavecseseznamem"/>
        <w:widowControl w:val="0"/>
        <w:numPr>
          <w:ilvl w:val="0"/>
          <w:numId w:val="34"/>
        </w:numPr>
        <w:tabs>
          <w:tab w:val="left" w:pos="859"/>
        </w:tabs>
        <w:autoSpaceDE w:val="0"/>
        <w:autoSpaceDN w:val="0"/>
        <w:spacing w:before="60" w:after="0" w:line="240" w:lineRule="auto"/>
        <w:rPr>
          <w:rFonts w:ascii="Times New Roman" w:hAnsi="Times New Roman" w:cs="Times New Roman"/>
          <w:sz w:val="24"/>
          <w:szCs w:val="24"/>
        </w:rPr>
      </w:pPr>
      <w:r w:rsidRPr="00E11B23">
        <w:rPr>
          <w:rFonts w:ascii="Times New Roman" w:hAnsi="Times New Roman" w:cs="Times New Roman"/>
          <w:sz w:val="24"/>
          <w:szCs w:val="24"/>
        </w:rPr>
        <w:t>Ekonomické</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a</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sociální</w:t>
      </w:r>
      <w:r w:rsidRPr="00E11B23">
        <w:rPr>
          <w:rFonts w:ascii="Times New Roman" w:hAnsi="Times New Roman" w:cs="Times New Roman"/>
          <w:spacing w:val="-1"/>
          <w:sz w:val="24"/>
          <w:szCs w:val="24"/>
        </w:rPr>
        <w:t xml:space="preserve"> </w:t>
      </w:r>
      <w:r w:rsidRPr="00E11B23">
        <w:rPr>
          <w:rFonts w:ascii="Times New Roman" w:hAnsi="Times New Roman" w:cs="Times New Roman"/>
          <w:spacing w:val="-2"/>
          <w:sz w:val="24"/>
          <w:szCs w:val="24"/>
        </w:rPr>
        <w:t>benefity</w:t>
      </w:r>
    </w:p>
    <w:p w14:paraId="0E91F8E5" w14:textId="77777777" w:rsidR="00E11B23" w:rsidRPr="00E11B23" w:rsidRDefault="00E11B23" w:rsidP="002A0CA7">
      <w:pPr>
        <w:pStyle w:val="Zkladntext"/>
        <w:spacing w:before="60" w:line="247" w:lineRule="auto"/>
        <w:ind w:left="426" w:right="132" w:hanging="1"/>
        <w:jc w:val="both"/>
        <w:rPr>
          <w:rFonts w:ascii="Times New Roman" w:hAnsi="Times New Roman" w:cs="Times New Roman"/>
          <w:sz w:val="24"/>
          <w:szCs w:val="24"/>
        </w:rPr>
      </w:pPr>
      <w:r w:rsidRPr="00E11B23">
        <w:rPr>
          <w:rFonts w:ascii="Times New Roman" w:hAnsi="Times New Roman" w:cs="Times New Roman"/>
          <w:sz w:val="24"/>
          <w:szCs w:val="24"/>
        </w:rPr>
        <w:t>Důvodová zpráva dále uvádí, že otevření ložiska Petrovice nad Úhlavou je projektem, který nabízí</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rozsáhlé ekonomické, ekologické</w:t>
      </w:r>
      <w:r w:rsidRPr="00E11B23">
        <w:rPr>
          <w:rFonts w:ascii="Times New Roman" w:hAnsi="Times New Roman" w:cs="Times New Roman"/>
          <w:spacing w:val="-2"/>
          <w:sz w:val="24"/>
          <w:szCs w:val="24"/>
        </w:rPr>
        <w:t xml:space="preserve"> </w:t>
      </w:r>
      <w:r w:rsidRPr="00E11B23">
        <w:rPr>
          <w:rFonts w:ascii="Times New Roman" w:hAnsi="Times New Roman" w:cs="Times New Roman"/>
          <w:sz w:val="24"/>
          <w:szCs w:val="24"/>
        </w:rPr>
        <w:t>a sociální benefity.</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Zajistí</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nejen krátkodobé pozitivní efekty, ale především dlouhodobou stabilitu a udržitelnost rozvoje celého regionu. Jeho realizace je nezbytným předpokladem pro efektivní hospodaření s přírodními zdroji, posiluje regionální</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konkurence</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schopnost</w:t>
      </w:r>
      <w:r w:rsidRPr="00E11B23">
        <w:rPr>
          <w:rFonts w:ascii="Times New Roman" w:hAnsi="Times New Roman" w:cs="Times New Roman"/>
          <w:spacing w:val="-1"/>
          <w:sz w:val="24"/>
          <w:szCs w:val="24"/>
        </w:rPr>
        <w:t xml:space="preserve"> </w:t>
      </w:r>
      <w:r w:rsidRPr="00E11B23">
        <w:rPr>
          <w:rFonts w:ascii="Times New Roman" w:hAnsi="Times New Roman" w:cs="Times New Roman"/>
          <w:sz w:val="24"/>
          <w:szCs w:val="24"/>
        </w:rPr>
        <w:t>a</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výrazně přispívá</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ke</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zlepšení</w:t>
      </w:r>
      <w:r w:rsidRPr="00E11B23">
        <w:rPr>
          <w:rFonts w:ascii="Times New Roman" w:hAnsi="Times New Roman" w:cs="Times New Roman"/>
          <w:spacing w:val="-4"/>
          <w:sz w:val="24"/>
          <w:szCs w:val="24"/>
        </w:rPr>
        <w:t xml:space="preserve"> </w:t>
      </w:r>
      <w:r w:rsidRPr="00E11B23">
        <w:rPr>
          <w:rFonts w:ascii="Times New Roman" w:hAnsi="Times New Roman" w:cs="Times New Roman"/>
          <w:sz w:val="24"/>
          <w:szCs w:val="24"/>
        </w:rPr>
        <w:t>kvality</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života</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všech</w:t>
      </w:r>
      <w:r w:rsidRPr="00E11B23">
        <w:rPr>
          <w:rFonts w:ascii="Times New Roman" w:hAnsi="Times New Roman" w:cs="Times New Roman"/>
          <w:spacing w:val="-3"/>
          <w:sz w:val="24"/>
          <w:szCs w:val="24"/>
        </w:rPr>
        <w:t xml:space="preserve"> </w:t>
      </w:r>
      <w:r w:rsidRPr="00E11B23">
        <w:rPr>
          <w:rFonts w:ascii="Times New Roman" w:hAnsi="Times New Roman" w:cs="Times New Roman"/>
          <w:sz w:val="24"/>
          <w:szCs w:val="24"/>
        </w:rPr>
        <w:t>obyvatel v dotčených oblastech.</w:t>
      </w:r>
    </w:p>
    <w:p w14:paraId="1C8E27B8" w14:textId="3FF89835" w:rsidR="00E11B23" w:rsidRPr="002A0CA7" w:rsidRDefault="00E11B23" w:rsidP="002A0CA7">
      <w:pPr>
        <w:pStyle w:val="Zkladntext"/>
        <w:spacing w:before="60" w:line="244" w:lineRule="auto"/>
        <w:ind w:left="426" w:right="133" w:hanging="1"/>
        <w:jc w:val="both"/>
        <w:rPr>
          <w:rFonts w:ascii="Times New Roman" w:hAnsi="Times New Roman" w:cs="Times New Roman"/>
          <w:sz w:val="24"/>
          <w:szCs w:val="24"/>
        </w:rPr>
      </w:pPr>
      <w:r w:rsidRPr="00E11B23">
        <w:rPr>
          <w:rFonts w:ascii="Times New Roman" w:hAnsi="Times New Roman" w:cs="Times New Roman"/>
          <w:sz w:val="24"/>
          <w:szCs w:val="24"/>
        </w:rPr>
        <w:t>Jsme přesvědčeni, že bez řádného odůvodnění</w:t>
      </w:r>
      <w:r w:rsidRPr="00E11B23">
        <w:rPr>
          <w:rFonts w:ascii="Times New Roman" w:hAnsi="Times New Roman" w:cs="Times New Roman"/>
          <w:spacing w:val="-5"/>
          <w:sz w:val="24"/>
          <w:szCs w:val="24"/>
        </w:rPr>
        <w:t xml:space="preserve"> </w:t>
      </w:r>
      <w:r w:rsidRPr="00E11B23">
        <w:rPr>
          <w:rFonts w:ascii="Times New Roman" w:hAnsi="Times New Roman" w:cs="Times New Roman"/>
          <w:sz w:val="24"/>
          <w:szCs w:val="24"/>
        </w:rPr>
        <w:t>a ověřitelných argumentů je to planá fráze, stejně tak sociální benefity!</w:t>
      </w:r>
    </w:p>
    <w:p w14:paraId="1496828E" w14:textId="77777777" w:rsidR="00E11B23" w:rsidRPr="002A0CA7" w:rsidRDefault="00E11B23" w:rsidP="002A0CA7">
      <w:pPr>
        <w:spacing w:before="60" w:after="0"/>
        <w:ind w:left="426"/>
        <w:rPr>
          <w:rFonts w:ascii="Times New Roman" w:hAnsi="Times New Roman" w:cs="Times New Roman"/>
          <w:bCs/>
          <w:sz w:val="24"/>
          <w:szCs w:val="24"/>
        </w:rPr>
      </w:pPr>
      <w:r w:rsidRPr="002A0CA7">
        <w:rPr>
          <w:rFonts w:ascii="Times New Roman" w:hAnsi="Times New Roman" w:cs="Times New Roman"/>
          <w:bCs/>
          <w:spacing w:val="-2"/>
          <w:sz w:val="24"/>
          <w:szCs w:val="24"/>
        </w:rPr>
        <w:t>Závěr:</w:t>
      </w:r>
    </w:p>
    <w:p w14:paraId="6D1B4AB7" w14:textId="77777777" w:rsidR="00E11B23" w:rsidRPr="002A0CA7" w:rsidRDefault="00E11B23" w:rsidP="002A0CA7">
      <w:pPr>
        <w:spacing w:before="60" w:after="0" w:line="247" w:lineRule="auto"/>
        <w:ind w:left="426" w:right="133" w:hanging="1"/>
        <w:jc w:val="both"/>
        <w:rPr>
          <w:rFonts w:ascii="Times New Roman" w:hAnsi="Times New Roman" w:cs="Times New Roman"/>
          <w:bCs/>
          <w:sz w:val="24"/>
          <w:szCs w:val="24"/>
        </w:rPr>
      </w:pPr>
      <w:r w:rsidRPr="002A0CA7">
        <w:rPr>
          <w:rFonts w:ascii="Times New Roman" w:hAnsi="Times New Roman" w:cs="Times New Roman"/>
          <w:bCs/>
          <w:sz w:val="24"/>
          <w:szCs w:val="24"/>
        </w:rPr>
        <w:t>Město Janovice nad Úhlavou a město Nýrsko vyjadřují tímto nesouhlas se stanovením ložiska Petrovice nad</w:t>
      </w:r>
      <w:r w:rsidRPr="002A0CA7">
        <w:rPr>
          <w:rFonts w:ascii="Times New Roman" w:hAnsi="Times New Roman" w:cs="Times New Roman"/>
          <w:bCs/>
          <w:spacing w:val="-5"/>
          <w:sz w:val="24"/>
          <w:szCs w:val="24"/>
        </w:rPr>
        <w:t xml:space="preserve"> </w:t>
      </w:r>
      <w:r w:rsidRPr="002A0CA7">
        <w:rPr>
          <w:rFonts w:ascii="Times New Roman" w:hAnsi="Times New Roman" w:cs="Times New Roman"/>
          <w:bCs/>
          <w:sz w:val="24"/>
          <w:szCs w:val="24"/>
        </w:rPr>
        <w:t>Úhlavou číslo 3016000 ložiskem strategického významu a žádají vládu České republiky, aby toto ložisko bylo z navrhovaného nařízení vlády vyjmuto.</w:t>
      </w:r>
    </w:p>
    <w:p w14:paraId="4B0E331C" w14:textId="77777777" w:rsidR="00E11B23" w:rsidRDefault="00E11B23" w:rsidP="002A0CA7">
      <w:pPr>
        <w:pStyle w:val="Zkladntext"/>
        <w:spacing w:before="60"/>
        <w:rPr>
          <w:b/>
          <w:sz w:val="20"/>
        </w:rPr>
      </w:pPr>
    </w:p>
    <w:p w14:paraId="7ACB90E9" w14:textId="77777777" w:rsidR="00E11B23" w:rsidRDefault="00E11B23" w:rsidP="002A0CA7">
      <w:pPr>
        <w:pStyle w:val="Zkladntext"/>
        <w:spacing w:before="60"/>
        <w:rPr>
          <w:b/>
          <w:sz w:val="20"/>
        </w:rPr>
      </w:pPr>
    </w:p>
    <w:p w14:paraId="394EE175" w14:textId="77777777" w:rsidR="00376EBB" w:rsidRDefault="00376EBB" w:rsidP="00242EC0">
      <w:pPr>
        <w:pStyle w:val="10"/>
        <w:snapToGrid w:val="0"/>
        <w:spacing w:before="240" w:after="0"/>
        <w:ind w:left="0" w:firstLine="0"/>
      </w:pPr>
    </w:p>
    <w:p w14:paraId="339A058F" w14:textId="0B1F8E12" w:rsidR="003279EB" w:rsidRPr="003279EB" w:rsidRDefault="00242EC0" w:rsidP="003279EB">
      <w:pPr>
        <w:pStyle w:val="12"/>
        <w:rPr>
          <w:u w:val="single"/>
        </w:rPr>
      </w:pPr>
      <w:r>
        <w:lastRenderedPageBreak/>
        <w:t>D:</w:t>
      </w:r>
      <w:r w:rsidR="00107CFE">
        <w:t xml:space="preserve"> </w:t>
      </w:r>
      <w:r w:rsidR="003279EB" w:rsidRPr="003279EB">
        <w:rPr>
          <w:u w:val="single"/>
        </w:rPr>
        <w:t>Středočeský kraj</w:t>
      </w:r>
    </w:p>
    <w:p w14:paraId="36D41258" w14:textId="1638966A" w:rsidR="003279EB" w:rsidRDefault="003279EB" w:rsidP="009530DF">
      <w:pPr>
        <w:pStyle w:val="16"/>
        <w:numPr>
          <w:ilvl w:val="0"/>
          <w:numId w:val="36"/>
        </w:numPr>
        <w:snapToGrid w:val="0"/>
        <w:spacing w:before="120" w:after="0"/>
        <w:rPr>
          <w:u w:val="single"/>
        </w:rPr>
      </w:pPr>
      <w:r w:rsidRPr="009530DF">
        <w:rPr>
          <w:u w:val="single"/>
        </w:rPr>
        <w:t xml:space="preserve">Ledčice </w:t>
      </w:r>
      <w:r w:rsidR="009530DF">
        <w:rPr>
          <w:u w:val="single"/>
        </w:rPr>
        <w:t>(</w:t>
      </w:r>
      <w:r w:rsidRPr="009530DF">
        <w:rPr>
          <w:u w:val="single"/>
        </w:rPr>
        <w:t>3002300</w:t>
      </w:r>
      <w:r w:rsidR="009530DF">
        <w:rPr>
          <w:u w:val="single"/>
        </w:rPr>
        <w:t>)</w:t>
      </w:r>
    </w:p>
    <w:p w14:paraId="7C9728AE" w14:textId="3BCB4619" w:rsidR="00AE7B87" w:rsidRPr="00AE7B87" w:rsidRDefault="009530DF" w:rsidP="00AE7B87">
      <w:pPr>
        <w:pStyle w:val="Zkladntext"/>
        <w:spacing w:before="60" w:line="247" w:lineRule="auto"/>
        <w:ind w:left="426" w:right="131" w:hanging="1"/>
        <w:jc w:val="both"/>
        <w:rPr>
          <w:rFonts w:ascii="Times New Roman" w:hAnsi="Times New Roman" w:cs="Times New Roman"/>
          <w:sz w:val="24"/>
          <w:szCs w:val="24"/>
        </w:rPr>
      </w:pPr>
      <w:r>
        <w:rPr>
          <w:rFonts w:ascii="Times New Roman" w:hAnsi="Times New Roman" w:cs="Times New Roman"/>
          <w:sz w:val="24"/>
          <w:szCs w:val="24"/>
        </w:rPr>
        <w:t>Požadujeme odstranění tohoto ložiska z návrhu nařízení vlády.</w:t>
      </w:r>
      <w:r w:rsidR="00AE7B87" w:rsidRPr="00AE7B87">
        <w:rPr>
          <w:rFonts w:ascii="Times New Roman" w:hAnsi="Times New Roman" w:cs="Times New Roman"/>
          <w:sz w:val="24"/>
          <w:szCs w:val="24"/>
        </w:rPr>
        <w:t xml:space="preserve"> Odůvodnění pro zařazení do kritických ložis</w:t>
      </w:r>
      <w:r w:rsidR="000143A8">
        <w:rPr>
          <w:rFonts w:ascii="Times New Roman" w:hAnsi="Times New Roman" w:cs="Times New Roman"/>
          <w:sz w:val="24"/>
          <w:szCs w:val="24"/>
        </w:rPr>
        <w:t>e</w:t>
      </w:r>
      <w:r w:rsidR="00AE7B87" w:rsidRPr="00AE7B87">
        <w:rPr>
          <w:rFonts w:ascii="Times New Roman" w:hAnsi="Times New Roman" w:cs="Times New Roman"/>
          <w:sz w:val="24"/>
          <w:szCs w:val="24"/>
        </w:rPr>
        <w:t xml:space="preserve">k je zcela nedostatečné. Prostor je již nyní hlukově a imisně přetížen. Kromě dálnice D8 je v katastru obce plánováno umístění VRT. Chybí posouzení synergických a kumulativních vlivů na veřejné zdraví obyvatel a životní prostředí. </w:t>
      </w:r>
    </w:p>
    <w:p w14:paraId="2DE469F6" w14:textId="59A10B8A" w:rsidR="009530DF" w:rsidRPr="009530DF" w:rsidRDefault="00AE7B87" w:rsidP="00AE7B87">
      <w:pPr>
        <w:pStyle w:val="Zkladntext"/>
        <w:spacing w:before="60" w:line="247" w:lineRule="auto"/>
        <w:ind w:left="426" w:right="131" w:hanging="1"/>
        <w:jc w:val="both"/>
        <w:rPr>
          <w:u w:val="single"/>
        </w:rPr>
      </w:pPr>
      <w:r w:rsidRPr="00AE7B87">
        <w:rPr>
          <w:rFonts w:ascii="Times New Roman" w:hAnsi="Times New Roman" w:cs="Times New Roman"/>
          <w:sz w:val="24"/>
          <w:szCs w:val="24"/>
        </w:rPr>
        <w:t xml:space="preserve">Důležitost ložiska z pohledu veřejného zájmu nebyla nijak prokázána. Argument, že v místě těžby, je zbudována soukromá výrobna obkladů společnosti SEMMELROCK STEIN + DESIGN Dlažby, a. s., a výrobní závod maltových směsí SIEVERT SE nijak neodůvodňuje žádný veřejný zájem na označení těžby jako kritické. Je nepřípustné, aby se zásahem nařízení vlády takto upřednostňoval někteří výrobci před jinými, to je neoprávněným zásahem do konkurenčního prostředí na trhu. Navíc, ani jeden z výrobců nevyrábí nic, co by bylo potřebné pro stavbu dálnic nebo VRT. </w:t>
      </w:r>
    </w:p>
    <w:p w14:paraId="00D09A2E" w14:textId="1034C34C" w:rsidR="003279EB" w:rsidRPr="009530DF" w:rsidRDefault="003279EB" w:rsidP="009530DF">
      <w:pPr>
        <w:pStyle w:val="16"/>
        <w:numPr>
          <w:ilvl w:val="0"/>
          <w:numId w:val="36"/>
        </w:numPr>
        <w:snapToGrid w:val="0"/>
        <w:spacing w:before="120" w:after="0"/>
        <w:rPr>
          <w:u w:val="single"/>
        </w:rPr>
      </w:pPr>
      <w:r w:rsidRPr="009530DF">
        <w:rPr>
          <w:u w:val="single"/>
        </w:rPr>
        <w:t xml:space="preserve">Nové Ouholice </w:t>
      </w:r>
      <w:r w:rsidR="009530DF">
        <w:rPr>
          <w:u w:val="single"/>
        </w:rPr>
        <w:t>(</w:t>
      </w:r>
      <w:r w:rsidRPr="009530DF">
        <w:rPr>
          <w:u w:val="single"/>
        </w:rPr>
        <w:t>3216500</w:t>
      </w:r>
      <w:r w:rsidR="009530DF">
        <w:rPr>
          <w:u w:val="single"/>
        </w:rPr>
        <w:t>)</w:t>
      </w:r>
    </w:p>
    <w:p w14:paraId="5B4643E1" w14:textId="004D0607" w:rsidR="00362138" w:rsidRPr="00CE7667" w:rsidRDefault="009530DF" w:rsidP="00CE7667">
      <w:pPr>
        <w:pStyle w:val="Zkladntext"/>
        <w:spacing w:before="60" w:line="247" w:lineRule="auto"/>
        <w:ind w:left="426" w:right="131" w:hanging="1"/>
        <w:jc w:val="both"/>
        <w:rPr>
          <w:rFonts w:ascii="Times New Roman" w:hAnsi="Times New Roman" w:cs="Times New Roman"/>
          <w:sz w:val="24"/>
          <w:szCs w:val="24"/>
        </w:rPr>
      </w:pPr>
      <w:r>
        <w:rPr>
          <w:rFonts w:ascii="Times New Roman" w:hAnsi="Times New Roman" w:cs="Times New Roman"/>
          <w:sz w:val="24"/>
          <w:szCs w:val="24"/>
        </w:rPr>
        <w:t>Požadujeme odstranění tohoto ložiska z návrhu nařízení vlády.</w:t>
      </w:r>
      <w:r w:rsidR="00CE7667" w:rsidRPr="00CE7667">
        <w:rPr>
          <w:rFonts w:ascii="Times New Roman" w:hAnsi="Times New Roman" w:cs="Times New Roman"/>
          <w:sz w:val="24"/>
          <w:szCs w:val="24"/>
        </w:rPr>
        <w:t xml:space="preserve"> Odůvodnění pro zařazení do kritických ložis</w:t>
      </w:r>
      <w:r w:rsidR="000143A8">
        <w:rPr>
          <w:rFonts w:ascii="Times New Roman" w:hAnsi="Times New Roman" w:cs="Times New Roman"/>
          <w:sz w:val="24"/>
          <w:szCs w:val="24"/>
        </w:rPr>
        <w:t>e</w:t>
      </w:r>
      <w:r w:rsidR="00CE7667" w:rsidRPr="00CE7667">
        <w:rPr>
          <w:rFonts w:ascii="Times New Roman" w:hAnsi="Times New Roman" w:cs="Times New Roman"/>
          <w:sz w:val="24"/>
          <w:szCs w:val="24"/>
        </w:rPr>
        <w:t xml:space="preserve">k je zcela nedostatečné. Prostor je již nyní hlukově a imisně přetížen. Kromě dálnice D8 je v katastru obce plánováno umístění VRT. Odůvodnění navíc vyjmenovává nesčetný počet plánovaných výstaveb v okolí těžiska, které okolí dále zatíží. Chybí posouzení synergických a kumulativních vlivů na veřejné zdraví obyvatel a životní prostředí. </w:t>
      </w:r>
    </w:p>
    <w:p w14:paraId="141DA1BA" w14:textId="6210BEDA" w:rsidR="00671FF6" w:rsidRPr="00242EC0" w:rsidRDefault="00362138" w:rsidP="00242EC0">
      <w:pPr>
        <w:pStyle w:val="16"/>
        <w:snapToGrid w:val="0"/>
        <w:spacing w:before="240" w:after="0"/>
        <w:ind w:left="357" w:firstLine="0"/>
      </w:pPr>
      <w:r w:rsidRPr="00362138">
        <w:t xml:space="preserve">E: </w:t>
      </w:r>
      <w:r w:rsidR="00107CFE" w:rsidRPr="00242EC0">
        <w:rPr>
          <w:u w:val="single"/>
        </w:rPr>
        <w:t xml:space="preserve">Středočeský kraj a na území Hlavního města </w:t>
      </w:r>
      <w:proofErr w:type="gramStart"/>
      <w:r w:rsidR="00107CFE" w:rsidRPr="00242EC0">
        <w:rPr>
          <w:u w:val="single"/>
        </w:rPr>
        <w:t>Prahy</w:t>
      </w:r>
      <w:r w:rsidR="00242EC0">
        <w:rPr>
          <w:u w:val="single"/>
        </w:rPr>
        <w:t xml:space="preserve"> - </w:t>
      </w:r>
      <w:r w:rsidR="00107CFE">
        <w:t>Lahovice</w:t>
      </w:r>
      <w:proofErr w:type="gramEnd"/>
      <w:r w:rsidR="00107CFE">
        <w:t xml:space="preserve"> </w:t>
      </w:r>
      <w:r w:rsidR="00242EC0">
        <w:t>(</w:t>
      </w:r>
      <w:r w:rsidR="00107CFE">
        <w:t>3006700</w:t>
      </w:r>
      <w:r w:rsidR="00242EC0">
        <w:t>)</w:t>
      </w:r>
    </w:p>
    <w:p w14:paraId="45E1A938" w14:textId="43F19382" w:rsidR="00CB03BC" w:rsidRPr="00CB03BC" w:rsidRDefault="00CB03BC" w:rsidP="00242EC0">
      <w:pPr>
        <w:pStyle w:val="Zkladntext"/>
        <w:spacing w:before="60" w:line="247" w:lineRule="auto"/>
        <w:ind w:left="426" w:right="131" w:hanging="1"/>
        <w:jc w:val="both"/>
        <w:rPr>
          <w:rFonts w:ascii="Times New Roman" w:hAnsi="Times New Roman" w:cs="Times New Roman"/>
          <w:sz w:val="24"/>
          <w:szCs w:val="24"/>
        </w:rPr>
      </w:pPr>
      <w:r w:rsidRPr="00CB03BC">
        <w:rPr>
          <w:rFonts w:ascii="Times New Roman" w:hAnsi="Times New Roman" w:cs="Times New Roman"/>
          <w:sz w:val="24"/>
          <w:szCs w:val="24"/>
        </w:rPr>
        <w:t>Ložisko je v oblasti plánovaného příměst</w:t>
      </w:r>
      <w:r w:rsidRPr="00242EC0">
        <w:rPr>
          <w:rFonts w:ascii="Times New Roman" w:hAnsi="Times New Roman" w:cs="Times New Roman"/>
          <w:sz w:val="24"/>
          <w:szCs w:val="24"/>
        </w:rPr>
        <w:t>s</w:t>
      </w:r>
      <w:r w:rsidRPr="00CB03BC">
        <w:rPr>
          <w:rFonts w:ascii="Times New Roman" w:hAnsi="Times New Roman" w:cs="Times New Roman"/>
          <w:sz w:val="24"/>
          <w:szCs w:val="24"/>
        </w:rPr>
        <w:t xml:space="preserve">kého parku Soutok (oficiální projekt IPR Praha, vycházející z rozhodnutí orgánů hl. m. Prahy, v pokročilé fázi přípravy atd.), který s existencí ložisek počítá a podle vyjádření zástupkyně ateliéru NORM-A, který je autorem vítězného návrhu </w:t>
      </w:r>
      <w:proofErr w:type="gramStart"/>
      <w:r w:rsidRPr="00CB03BC">
        <w:rPr>
          <w:rFonts w:ascii="Times New Roman" w:hAnsi="Times New Roman" w:cs="Times New Roman"/>
          <w:sz w:val="24"/>
          <w:szCs w:val="24"/>
        </w:rPr>
        <w:t>s</w:t>
      </w:r>
      <w:proofErr w:type="gramEnd"/>
      <w:r w:rsidRPr="00CB03BC">
        <w:rPr>
          <w:rFonts w:ascii="Times New Roman" w:hAnsi="Times New Roman" w:cs="Times New Roman"/>
          <w:sz w:val="24"/>
          <w:szCs w:val="24"/>
        </w:rPr>
        <w:t> mezinárodní soutěže a následných studií, v případném prohlášení za strategické ložisko není spatřován problém. Projekt Soutok je podporován společným memorandem všech dotčených městských částí a města Černošice. </w:t>
      </w:r>
    </w:p>
    <w:p w14:paraId="4B7BCE7A" w14:textId="63B1CB4F" w:rsidR="00671FF6" w:rsidRPr="00162302" w:rsidRDefault="00CB03BC" w:rsidP="00162302">
      <w:pPr>
        <w:pStyle w:val="Zkladntext"/>
        <w:spacing w:before="60" w:line="247" w:lineRule="auto"/>
        <w:ind w:left="426" w:right="131" w:hanging="1"/>
        <w:jc w:val="both"/>
        <w:rPr>
          <w:rFonts w:ascii="Times New Roman" w:hAnsi="Times New Roman" w:cs="Times New Roman"/>
          <w:sz w:val="24"/>
          <w:szCs w:val="24"/>
        </w:rPr>
      </w:pPr>
      <w:r w:rsidRPr="00CB03BC">
        <w:rPr>
          <w:rFonts w:ascii="Times New Roman" w:hAnsi="Times New Roman" w:cs="Times New Roman"/>
          <w:sz w:val="24"/>
          <w:szCs w:val="24"/>
        </w:rPr>
        <w:t>Oproti tomu je potřeba zmínit existenci negativního stanoviska k těžbě, které v minulosti (cca 2015) přijalo zastupitelstvo MČ Praha-Zbraslav.</w:t>
      </w:r>
    </w:p>
    <w:p w14:paraId="3402171A" w14:textId="5C10CF4D" w:rsidR="00532567" w:rsidRDefault="00362138" w:rsidP="00162302">
      <w:pPr>
        <w:pStyle w:val="16"/>
        <w:snapToGrid w:val="0"/>
        <w:spacing w:before="360" w:after="0"/>
        <w:ind w:left="357" w:firstLine="0"/>
        <w:rPr>
          <w:u w:val="single"/>
        </w:rPr>
      </w:pPr>
      <w:r>
        <w:t>F</w:t>
      </w:r>
      <w:r w:rsidR="00162302">
        <w:t xml:space="preserve">: </w:t>
      </w:r>
      <w:r w:rsidR="00107CFE" w:rsidRPr="00162302">
        <w:rPr>
          <w:u w:val="single"/>
        </w:rPr>
        <w:t>Ústecký kraj</w:t>
      </w:r>
    </w:p>
    <w:p w14:paraId="7F21EDF3" w14:textId="70CAEB26" w:rsidR="00107CFE" w:rsidRDefault="00107CFE" w:rsidP="000F476C">
      <w:pPr>
        <w:pStyle w:val="16"/>
        <w:numPr>
          <w:ilvl w:val="0"/>
          <w:numId w:val="36"/>
        </w:numPr>
        <w:snapToGrid w:val="0"/>
        <w:spacing w:before="120" w:after="0"/>
        <w:rPr>
          <w:u w:val="single"/>
        </w:rPr>
      </w:pPr>
      <w:r w:rsidRPr="00162302">
        <w:rPr>
          <w:u w:val="single"/>
        </w:rPr>
        <w:t xml:space="preserve">Lukavec </w:t>
      </w:r>
      <w:r w:rsidR="00162302">
        <w:rPr>
          <w:u w:val="single"/>
        </w:rPr>
        <w:t>(</w:t>
      </w:r>
      <w:r w:rsidRPr="00162302">
        <w:rPr>
          <w:u w:val="single"/>
        </w:rPr>
        <w:t>3163501</w:t>
      </w:r>
      <w:r w:rsidR="00162302">
        <w:rPr>
          <w:u w:val="single"/>
        </w:rPr>
        <w:t>)</w:t>
      </w:r>
    </w:p>
    <w:p w14:paraId="5AA3E5EB" w14:textId="151BBD8F" w:rsidR="00A76161" w:rsidRPr="00A76161" w:rsidRDefault="000F476C" w:rsidP="00A76161">
      <w:pPr>
        <w:pStyle w:val="Zkladntext"/>
        <w:spacing w:before="60" w:line="247" w:lineRule="auto"/>
        <w:ind w:left="426" w:right="131" w:hanging="1"/>
        <w:jc w:val="both"/>
        <w:rPr>
          <w:rFonts w:ascii="Times New Roman" w:hAnsi="Times New Roman" w:cs="Times New Roman"/>
          <w:sz w:val="24"/>
          <w:szCs w:val="24"/>
        </w:rPr>
      </w:pPr>
      <w:r>
        <w:rPr>
          <w:rFonts w:ascii="Times New Roman" w:hAnsi="Times New Roman" w:cs="Times New Roman"/>
          <w:sz w:val="24"/>
          <w:szCs w:val="24"/>
        </w:rPr>
        <w:t>Požadujeme odstranění tohoto ložiska z</w:t>
      </w:r>
      <w:r w:rsidR="00D84BF0">
        <w:rPr>
          <w:rFonts w:ascii="Times New Roman" w:hAnsi="Times New Roman" w:cs="Times New Roman"/>
          <w:sz w:val="24"/>
          <w:szCs w:val="24"/>
        </w:rPr>
        <w:t xml:space="preserve"> návrhu nařízení vlády. </w:t>
      </w:r>
      <w:r w:rsidR="00A76161" w:rsidRPr="00A76161">
        <w:rPr>
          <w:rFonts w:ascii="Times New Roman" w:hAnsi="Times New Roman" w:cs="Times New Roman"/>
          <w:sz w:val="24"/>
          <w:szCs w:val="24"/>
        </w:rPr>
        <w:t xml:space="preserve">Odůvodnění pro zařazení do </w:t>
      </w:r>
      <w:r w:rsidR="00A76161">
        <w:rPr>
          <w:rFonts w:ascii="Times New Roman" w:hAnsi="Times New Roman" w:cs="Times New Roman"/>
          <w:sz w:val="24"/>
          <w:szCs w:val="24"/>
        </w:rPr>
        <w:t>strategických</w:t>
      </w:r>
      <w:r w:rsidR="00A76161" w:rsidRPr="00A76161">
        <w:rPr>
          <w:rFonts w:ascii="Times New Roman" w:hAnsi="Times New Roman" w:cs="Times New Roman"/>
          <w:sz w:val="24"/>
          <w:szCs w:val="24"/>
        </w:rPr>
        <w:t xml:space="preserve"> ložis</w:t>
      </w:r>
      <w:r w:rsidR="00A76161">
        <w:rPr>
          <w:rFonts w:ascii="Times New Roman" w:hAnsi="Times New Roman" w:cs="Times New Roman"/>
          <w:sz w:val="24"/>
          <w:szCs w:val="24"/>
        </w:rPr>
        <w:t>e</w:t>
      </w:r>
      <w:r w:rsidR="00A76161" w:rsidRPr="00A76161">
        <w:rPr>
          <w:rFonts w:ascii="Times New Roman" w:hAnsi="Times New Roman" w:cs="Times New Roman"/>
          <w:sz w:val="24"/>
          <w:szCs w:val="24"/>
        </w:rPr>
        <w:t>k je zcela nedostatečné. Prostor je již nyní hlukově a imisně přetížen. Chybí posouzení synergických a kumulativních vlivů na veřejné zdraví obyvatel a</w:t>
      </w:r>
      <w:r w:rsidR="000143A8">
        <w:rPr>
          <w:rFonts w:ascii="Times New Roman" w:hAnsi="Times New Roman" w:cs="Times New Roman"/>
          <w:sz w:val="24"/>
          <w:szCs w:val="24"/>
        </w:rPr>
        <w:t> </w:t>
      </w:r>
      <w:r w:rsidR="00A76161" w:rsidRPr="00A76161">
        <w:rPr>
          <w:rFonts w:ascii="Times New Roman" w:hAnsi="Times New Roman" w:cs="Times New Roman"/>
          <w:sz w:val="24"/>
          <w:szCs w:val="24"/>
        </w:rPr>
        <w:t>životní prostředí. </w:t>
      </w:r>
    </w:p>
    <w:p w14:paraId="23EAC221" w14:textId="34981860" w:rsidR="00A76161" w:rsidRPr="00A76161" w:rsidRDefault="00A76161" w:rsidP="00A86F34">
      <w:pPr>
        <w:pStyle w:val="Zkladntext"/>
        <w:spacing w:before="60" w:line="247" w:lineRule="auto"/>
        <w:ind w:left="426" w:right="131" w:hanging="1"/>
        <w:jc w:val="both"/>
        <w:rPr>
          <w:rFonts w:ascii="Times New Roman" w:hAnsi="Times New Roman" w:cs="Times New Roman"/>
          <w:sz w:val="24"/>
          <w:szCs w:val="24"/>
        </w:rPr>
      </w:pPr>
      <w:r w:rsidRPr="00A76161">
        <w:rPr>
          <w:rFonts w:ascii="Times New Roman" w:hAnsi="Times New Roman" w:cs="Times New Roman"/>
          <w:sz w:val="24"/>
          <w:szCs w:val="24"/>
        </w:rPr>
        <w:t xml:space="preserve">V současné době navíc již probíhá </w:t>
      </w:r>
      <w:r>
        <w:rPr>
          <w:rFonts w:ascii="Times New Roman" w:hAnsi="Times New Roman" w:cs="Times New Roman"/>
          <w:sz w:val="24"/>
          <w:szCs w:val="24"/>
        </w:rPr>
        <w:t>proces</w:t>
      </w:r>
      <w:r w:rsidRPr="00A76161">
        <w:rPr>
          <w:rFonts w:ascii="Times New Roman" w:hAnsi="Times New Roman" w:cs="Times New Roman"/>
          <w:sz w:val="24"/>
          <w:szCs w:val="24"/>
        </w:rPr>
        <w:t xml:space="preserve"> EIA ohledně záměru „Pískovna Lukavec, těžba nevyhrazeného nerostu štěrkopísku“, kód záměru ULK1308, v těsné blízkosti od vládou určeného ložiska (přes silnici) přímo v katastru obce Lukavec. Investorem je spol. České štěrkopísky. Celková plocha ložiska ULK1308 má přitom být až 575 085 m2. Záměr je navržen ve variantě ročního objemu těžby suroviny ve výši až 800 000 – 1 000 000 t za rok. </w:t>
      </w:r>
    </w:p>
    <w:p w14:paraId="0026204B" w14:textId="32973000" w:rsidR="00A76161" w:rsidRPr="00A76161" w:rsidRDefault="00A76161" w:rsidP="00A76161">
      <w:pPr>
        <w:pStyle w:val="Zkladntext"/>
        <w:spacing w:before="60" w:line="247" w:lineRule="auto"/>
        <w:ind w:left="426" w:right="131" w:hanging="1"/>
        <w:jc w:val="both"/>
        <w:rPr>
          <w:rFonts w:ascii="Times New Roman" w:hAnsi="Times New Roman" w:cs="Times New Roman"/>
          <w:sz w:val="24"/>
          <w:szCs w:val="24"/>
        </w:rPr>
      </w:pPr>
      <w:r w:rsidRPr="00A76161">
        <w:rPr>
          <w:rFonts w:ascii="Times New Roman" w:hAnsi="Times New Roman" w:cs="Times New Roman"/>
          <w:sz w:val="24"/>
          <w:szCs w:val="24"/>
        </w:rPr>
        <w:t>Těžba na 2 ložiscích v katastru jedné obce, a s tím související zvýšená dopravní zátěž, bude mít extrémně negativní vliv na životní prostředí obce a veřejné zdraví obyvatel. </w:t>
      </w:r>
    </w:p>
    <w:p w14:paraId="20430119" w14:textId="3A606BC6" w:rsidR="00162302" w:rsidRDefault="00A76161" w:rsidP="009C5EC1">
      <w:pPr>
        <w:pStyle w:val="Zkladntext"/>
        <w:spacing w:before="60" w:line="247" w:lineRule="auto"/>
        <w:ind w:left="426" w:right="131" w:hanging="1"/>
        <w:jc w:val="both"/>
        <w:rPr>
          <w:rFonts w:ascii="Times New Roman" w:hAnsi="Times New Roman" w:cs="Times New Roman"/>
          <w:sz w:val="24"/>
          <w:szCs w:val="24"/>
        </w:rPr>
      </w:pPr>
      <w:r w:rsidRPr="00A76161">
        <w:rPr>
          <w:rFonts w:ascii="Times New Roman" w:hAnsi="Times New Roman" w:cs="Times New Roman"/>
          <w:sz w:val="24"/>
          <w:szCs w:val="24"/>
        </w:rPr>
        <w:t>Zařazení ložiska Lukavec 3163501</w:t>
      </w:r>
      <w:r w:rsidR="0023517A">
        <w:rPr>
          <w:rFonts w:ascii="Times New Roman" w:hAnsi="Times New Roman" w:cs="Times New Roman"/>
          <w:sz w:val="24"/>
          <w:szCs w:val="24"/>
        </w:rPr>
        <w:t xml:space="preserve"> </w:t>
      </w:r>
      <w:r w:rsidRPr="00A76161">
        <w:rPr>
          <w:rFonts w:ascii="Times New Roman" w:hAnsi="Times New Roman" w:cs="Times New Roman"/>
          <w:sz w:val="24"/>
          <w:szCs w:val="24"/>
        </w:rPr>
        <w:t>mezi ložiska strategického významu je nelogické a</w:t>
      </w:r>
      <w:r w:rsidR="0023517A">
        <w:rPr>
          <w:rFonts w:ascii="Times New Roman" w:hAnsi="Times New Roman" w:cs="Times New Roman"/>
          <w:sz w:val="24"/>
          <w:szCs w:val="24"/>
        </w:rPr>
        <w:t> </w:t>
      </w:r>
      <w:r w:rsidRPr="00A76161">
        <w:rPr>
          <w:rFonts w:ascii="Times New Roman" w:hAnsi="Times New Roman" w:cs="Times New Roman"/>
          <w:sz w:val="24"/>
          <w:szCs w:val="24"/>
        </w:rPr>
        <w:t>neodůvodněné. Prokazuje to potřebu řádného posouzení SEA, včetně posouzení vhodných variant těžby.  </w:t>
      </w:r>
    </w:p>
    <w:p w14:paraId="0446F42E" w14:textId="4785ED83" w:rsidR="00960A70" w:rsidRPr="00960A70" w:rsidRDefault="00960A70" w:rsidP="00960A70">
      <w:pPr>
        <w:pStyle w:val="16"/>
        <w:numPr>
          <w:ilvl w:val="0"/>
          <w:numId w:val="36"/>
        </w:numPr>
        <w:snapToGrid w:val="0"/>
        <w:spacing w:before="120" w:after="0"/>
      </w:pPr>
      <w:proofErr w:type="spellStart"/>
      <w:r w:rsidRPr="00960A70">
        <w:rPr>
          <w:u w:val="single"/>
        </w:rPr>
        <w:lastRenderedPageBreak/>
        <w:t>Straškov</w:t>
      </w:r>
      <w:proofErr w:type="spellEnd"/>
      <w:r w:rsidRPr="00960A70">
        <w:rPr>
          <w:u w:val="single"/>
        </w:rPr>
        <w:t xml:space="preserve"> </w:t>
      </w:r>
      <w:r>
        <w:rPr>
          <w:u w:val="single"/>
        </w:rPr>
        <w:t>(</w:t>
      </w:r>
      <w:r w:rsidRPr="00960A70">
        <w:rPr>
          <w:u w:val="single"/>
        </w:rPr>
        <w:t>3097002</w:t>
      </w:r>
      <w:r>
        <w:rPr>
          <w:u w:val="single"/>
        </w:rPr>
        <w:t>)</w:t>
      </w:r>
    </w:p>
    <w:p w14:paraId="38804FCC" w14:textId="6ECD51A9" w:rsidR="00960A70" w:rsidRDefault="00960A70" w:rsidP="005C1F0F">
      <w:pPr>
        <w:pStyle w:val="Zkladntext"/>
        <w:spacing w:before="60" w:line="247" w:lineRule="auto"/>
        <w:ind w:left="357" w:right="131"/>
        <w:jc w:val="both"/>
        <w:rPr>
          <w:rFonts w:ascii="Times New Roman" w:hAnsi="Times New Roman" w:cs="Times New Roman"/>
          <w:sz w:val="24"/>
          <w:szCs w:val="24"/>
        </w:rPr>
      </w:pPr>
      <w:r>
        <w:rPr>
          <w:rFonts w:ascii="Times New Roman" w:hAnsi="Times New Roman" w:cs="Times New Roman"/>
          <w:sz w:val="24"/>
          <w:szCs w:val="24"/>
        </w:rPr>
        <w:t xml:space="preserve">Požadujeme odstranění tohoto ložiska z návrhu nařízení vlády. </w:t>
      </w:r>
      <w:r w:rsidRPr="00A76161">
        <w:rPr>
          <w:rFonts w:ascii="Times New Roman" w:hAnsi="Times New Roman" w:cs="Times New Roman"/>
          <w:sz w:val="24"/>
          <w:szCs w:val="24"/>
        </w:rPr>
        <w:t xml:space="preserve">Odůvodnění pro zařazení do </w:t>
      </w:r>
      <w:r>
        <w:rPr>
          <w:rFonts w:ascii="Times New Roman" w:hAnsi="Times New Roman" w:cs="Times New Roman"/>
          <w:sz w:val="24"/>
          <w:szCs w:val="24"/>
        </w:rPr>
        <w:t>strategických</w:t>
      </w:r>
      <w:r w:rsidRPr="00A76161">
        <w:rPr>
          <w:rFonts w:ascii="Times New Roman" w:hAnsi="Times New Roman" w:cs="Times New Roman"/>
          <w:sz w:val="24"/>
          <w:szCs w:val="24"/>
        </w:rPr>
        <w:t xml:space="preserve"> ložis</w:t>
      </w:r>
      <w:r>
        <w:rPr>
          <w:rFonts w:ascii="Times New Roman" w:hAnsi="Times New Roman" w:cs="Times New Roman"/>
          <w:sz w:val="24"/>
          <w:szCs w:val="24"/>
        </w:rPr>
        <w:t>e</w:t>
      </w:r>
      <w:r w:rsidRPr="00A76161">
        <w:rPr>
          <w:rFonts w:ascii="Times New Roman" w:hAnsi="Times New Roman" w:cs="Times New Roman"/>
          <w:sz w:val="24"/>
          <w:szCs w:val="24"/>
        </w:rPr>
        <w:t>k je zcela nedostatečné. Prostor je již nyní hlukově a imisně přetížen. </w:t>
      </w:r>
      <w:r w:rsidR="005C1F0F">
        <w:rPr>
          <w:rFonts w:ascii="Times New Roman" w:hAnsi="Times New Roman" w:cs="Times New Roman"/>
          <w:sz w:val="24"/>
          <w:szCs w:val="24"/>
        </w:rPr>
        <w:t>Kromě negativního vlivu dálnice D8 je v katastru obce plánováno umístění VRT. Chybí tedy posouzení synergických a kumulativních vlivů na veřejné zdraví obyvatel a životní prostředí.</w:t>
      </w:r>
    </w:p>
    <w:p w14:paraId="31122FE6" w14:textId="6C87CA26" w:rsidR="00960A70" w:rsidRPr="005C1F0F" w:rsidRDefault="00960A70" w:rsidP="005C1F0F">
      <w:pPr>
        <w:pStyle w:val="16"/>
        <w:numPr>
          <w:ilvl w:val="0"/>
          <w:numId w:val="36"/>
        </w:numPr>
        <w:snapToGrid w:val="0"/>
        <w:spacing w:before="120" w:after="0"/>
        <w:rPr>
          <w:u w:val="single"/>
        </w:rPr>
      </w:pPr>
      <w:r w:rsidRPr="005C1F0F">
        <w:rPr>
          <w:u w:val="single"/>
        </w:rPr>
        <w:t xml:space="preserve">Cítov 2 – Kostomlaty pod Řípem </w:t>
      </w:r>
      <w:r w:rsidR="00D34F81">
        <w:rPr>
          <w:u w:val="single"/>
        </w:rPr>
        <w:t>(</w:t>
      </w:r>
      <w:r w:rsidRPr="005C1F0F">
        <w:rPr>
          <w:u w:val="single"/>
        </w:rPr>
        <w:t>3158300</w:t>
      </w:r>
      <w:r w:rsidR="00D34F81">
        <w:rPr>
          <w:u w:val="single"/>
        </w:rPr>
        <w:t>)</w:t>
      </w:r>
    </w:p>
    <w:p w14:paraId="56EAAEF6" w14:textId="4F2093E3" w:rsidR="00960A70" w:rsidRPr="009C5EC1" w:rsidRDefault="00B24686" w:rsidP="00901105">
      <w:pPr>
        <w:pStyle w:val="Zkladntext"/>
        <w:spacing w:before="60" w:line="247" w:lineRule="auto"/>
        <w:ind w:left="357" w:right="131"/>
        <w:jc w:val="both"/>
        <w:rPr>
          <w:rFonts w:ascii="Times New Roman" w:hAnsi="Times New Roman" w:cs="Times New Roman"/>
          <w:sz w:val="24"/>
          <w:szCs w:val="24"/>
        </w:rPr>
      </w:pPr>
      <w:r w:rsidRPr="00B24686">
        <w:rPr>
          <w:rFonts w:ascii="Times New Roman" w:hAnsi="Times New Roman" w:cs="Times New Roman"/>
          <w:sz w:val="24"/>
          <w:szCs w:val="24"/>
        </w:rPr>
        <w:t>Bohužel, jsme nebyli přizváni do připomínkového řízení, i když se to naší obce bezprostředně bude dotýkat. Konkrétně se jedná o výhradní ložisko kritických vyhrazených nerostů vedené ke dni 1. ledna 2025 v bilanci zásob nerostných surovin podle § 29 odst. 4 písm. d) horního zákona pod názvem Cítov 2 – Kostomlaty pod Řípem a číslem je 3158300. Prostudovali jsme si i dokumenty prozatím došlé do připomínkového řízení. Rádi bychom Vás upozornili na souběh dobývacího území s další strategickou výstavbou. Zároveň upozorňuji na vedoucí produktovod, který rovněž prochází skrz dobývací území. Dobývací území je součástí ochranného pásu tohoto produktovodu. S naší obcí nebyli vůbec řešeny záležitosti týkající se například dopravy, hluku, znečištění okolí a další souvislosti mající vliv na životní prostředí a život obyvatel v naší obci.</w:t>
      </w:r>
    </w:p>
    <w:p w14:paraId="4AB832AA" w14:textId="77777777" w:rsidR="009C5EC1" w:rsidRPr="00B97075" w:rsidRDefault="009C5EC1" w:rsidP="009C5EC1">
      <w:pPr>
        <w:spacing w:before="240" w:after="0"/>
        <w:jc w:val="both"/>
        <w:rPr>
          <w:rFonts w:ascii="Times New Roman" w:hAnsi="Times New Roman" w:cs="Times New Roman"/>
          <w:b/>
          <w:bCs/>
          <w:i/>
          <w:sz w:val="24"/>
          <w:szCs w:val="28"/>
          <w:shd w:val="clear" w:color="auto" w:fill="FFFFFF"/>
        </w:rPr>
      </w:pPr>
      <w:r w:rsidRPr="00C57FBD">
        <w:rPr>
          <w:rFonts w:ascii="Times New Roman" w:hAnsi="Times New Roman" w:cs="Times New Roman"/>
          <w:b/>
          <w:bCs/>
          <w:i/>
          <w:sz w:val="24"/>
          <w:szCs w:val="28"/>
          <w:shd w:val="clear" w:color="auto" w:fill="FFFFFF"/>
        </w:rPr>
        <w:t>T</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to připomínk</w:t>
      </w:r>
      <w:r>
        <w:rPr>
          <w:rFonts w:ascii="Times New Roman" w:hAnsi="Times New Roman" w:cs="Times New Roman"/>
          <w:b/>
          <w:bCs/>
          <w:i/>
          <w:sz w:val="24"/>
          <w:szCs w:val="28"/>
          <w:shd w:val="clear" w:color="auto" w:fill="FFFFFF"/>
        </w:rPr>
        <w:t>y</w:t>
      </w:r>
      <w:r w:rsidRPr="00C57FBD">
        <w:rPr>
          <w:rFonts w:ascii="Times New Roman" w:hAnsi="Times New Roman" w:cs="Times New Roman"/>
          <w:b/>
          <w:bCs/>
          <w:i/>
          <w:sz w:val="24"/>
          <w:szCs w:val="28"/>
          <w:shd w:val="clear" w:color="auto" w:fill="FFFFFF"/>
        </w:rPr>
        <w:t xml:space="preserve"> j</w:t>
      </w:r>
      <w:r>
        <w:rPr>
          <w:rFonts w:ascii="Times New Roman" w:hAnsi="Times New Roman" w:cs="Times New Roman"/>
          <w:b/>
          <w:bCs/>
          <w:i/>
          <w:sz w:val="24"/>
          <w:szCs w:val="28"/>
          <w:shd w:val="clear" w:color="auto" w:fill="FFFFFF"/>
        </w:rPr>
        <w:t>sou</w:t>
      </w:r>
      <w:r w:rsidRPr="00C57FBD">
        <w:rPr>
          <w:rFonts w:ascii="Times New Roman" w:hAnsi="Times New Roman" w:cs="Times New Roman"/>
          <w:b/>
          <w:bCs/>
          <w:i/>
          <w:sz w:val="24"/>
          <w:szCs w:val="28"/>
          <w:shd w:val="clear" w:color="auto" w:fill="FFFFFF"/>
        </w:rPr>
        <w:t xml:space="preserve"> zásadní.</w:t>
      </w:r>
    </w:p>
    <w:p w14:paraId="6DDBE18C" w14:textId="77777777" w:rsidR="00162302" w:rsidRDefault="00162302" w:rsidP="00162302">
      <w:pPr>
        <w:pStyle w:val="16"/>
        <w:snapToGrid w:val="0"/>
        <w:spacing w:before="360" w:after="0"/>
        <w:ind w:left="357" w:firstLine="0"/>
        <w:rPr>
          <w:u w:val="single"/>
        </w:rPr>
      </w:pPr>
    </w:p>
    <w:p w14:paraId="13C12765" w14:textId="77777777" w:rsidR="0023517A" w:rsidRDefault="0023517A" w:rsidP="00162302">
      <w:pPr>
        <w:pStyle w:val="16"/>
        <w:snapToGrid w:val="0"/>
        <w:spacing w:before="360" w:after="0"/>
        <w:ind w:left="357" w:firstLine="0"/>
        <w:rPr>
          <w:u w:val="single"/>
        </w:rPr>
      </w:pPr>
    </w:p>
    <w:p w14:paraId="3611EFC3" w14:textId="77777777" w:rsidR="00910783" w:rsidRPr="00C307C1" w:rsidRDefault="00910783" w:rsidP="00CA3FDD">
      <w:pPr>
        <w:jc w:val="both"/>
        <w:rPr>
          <w:rFonts w:ascii="Times New Roman" w:hAnsi="Times New Roman" w:cs="Times New Roman"/>
          <w:b/>
          <w:bCs/>
          <w:i/>
          <w:sz w:val="24"/>
          <w:szCs w:val="24"/>
          <w:shd w:val="clear" w:color="auto" w:fill="FFFFFF"/>
        </w:rPr>
      </w:pPr>
    </w:p>
    <w:p w14:paraId="07B3E738" w14:textId="56EE2519" w:rsidR="00DE1A3F" w:rsidRPr="00C307C1" w:rsidRDefault="006168F6" w:rsidP="006E3822">
      <w:pPr>
        <w:spacing w:after="0" w:line="240" w:lineRule="auto"/>
        <w:jc w:val="right"/>
        <w:rPr>
          <w:rFonts w:ascii="Times New Roman" w:hAnsi="Times New Roman" w:cs="Times New Roman"/>
          <w:sz w:val="24"/>
          <w:szCs w:val="24"/>
          <w:u w:val="single"/>
        </w:rPr>
      </w:pPr>
      <w:r w:rsidRPr="00C307C1">
        <w:rPr>
          <w:rFonts w:ascii="Times New Roman" w:hAnsi="Times New Roman" w:cs="Times New Roman"/>
          <w:color w:val="000000"/>
          <w:sz w:val="24"/>
          <w:szCs w:val="24"/>
          <w:u w:val="single"/>
        </w:rPr>
        <w:t>Os</w:t>
      </w:r>
      <w:r w:rsidR="00DE1A3F" w:rsidRPr="00C307C1">
        <w:rPr>
          <w:rFonts w:ascii="Times New Roman" w:hAnsi="Times New Roman" w:cs="Times New Roman"/>
          <w:sz w:val="24"/>
          <w:szCs w:val="24"/>
          <w:u w:val="single"/>
        </w:rPr>
        <w:t>oby určené k</w:t>
      </w:r>
      <w:r w:rsidR="00CF324C" w:rsidRPr="00C307C1">
        <w:rPr>
          <w:rFonts w:ascii="Times New Roman" w:hAnsi="Times New Roman" w:cs="Times New Roman"/>
          <w:sz w:val="24"/>
          <w:szCs w:val="24"/>
          <w:u w:val="single"/>
        </w:rPr>
        <w:t> </w:t>
      </w:r>
      <w:r w:rsidR="00DE1A3F" w:rsidRPr="00C307C1">
        <w:rPr>
          <w:rFonts w:ascii="Times New Roman" w:hAnsi="Times New Roman" w:cs="Times New Roman"/>
          <w:sz w:val="24"/>
          <w:szCs w:val="24"/>
          <w:u w:val="single"/>
        </w:rPr>
        <w:t>vypořádání připomínek:</w:t>
      </w:r>
    </w:p>
    <w:p w14:paraId="3443E3CE" w14:textId="77777777" w:rsidR="008E26AA" w:rsidRPr="00C307C1" w:rsidRDefault="008E26AA" w:rsidP="006E3822">
      <w:pPr>
        <w:spacing w:after="0"/>
        <w:jc w:val="right"/>
        <w:rPr>
          <w:rFonts w:ascii="Times New Roman" w:hAnsi="Times New Roman" w:cs="Times New Roman"/>
          <w:sz w:val="24"/>
          <w:szCs w:val="24"/>
        </w:rPr>
      </w:pPr>
    </w:p>
    <w:p w14:paraId="37A9519D" w14:textId="77777777" w:rsidR="00DE1A3F" w:rsidRPr="00C307C1" w:rsidRDefault="00DE1A3F" w:rsidP="006E3822">
      <w:pPr>
        <w:spacing w:after="0"/>
        <w:jc w:val="right"/>
        <w:rPr>
          <w:rFonts w:ascii="Times New Roman" w:hAnsi="Times New Roman" w:cs="Times New Roman"/>
          <w:sz w:val="24"/>
          <w:szCs w:val="24"/>
        </w:rPr>
      </w:pPr>
      <w:r w:rsidRPr="00C307C1">
        <w:rPr>
          <w:rFonts w:ascii="Times New Roman" w:hAnsi="Times New Roman" w:cs="Times New Roman"/>
          <w:b/>
          <w:sz w:val="24"/>
          <w:szCs w:val="24"/>
        </w:rPr>
        <w:t xml:space="preserve">Mgr. Jindra Tužilová </w:t>
      </w:r>
      <w:r w:rsidRPr="00C307C1">
        <w:rPr>
          <w:rFonts w:ascii="Times New Roman" w:hAnsi="Times New Roman" w:cs="Times New Roman"/>
          <w:sz w:val="24"/>
          <w:szCs w:val="24"/>
        </w:rPr>
        <w:t>(</w:t>
      </w:r>
      <w:hyperlink r:id="rId8" w:history="1">
        <w:r w:rsidRPr="00C307C1">
          <w:rPr>
            <w:rStyle w:val="Hypertextovodkaz"/>
            <w:rFonts w:ascii="Times New Roman" w:hAnsi="Times New Roman" w:cs="Times New Roman"/>
            <w:sz w:val="24"/>
            <w:szCs w:val="24"/>
          </w:rPr>
          <w:t>tuzilova@smscr.cz</w:t>
        </w:r>
      </w:hyperlink>
      <w:r w:rsidRPr="00C307C1">
        <w:rPr>
          <w:rFonts w:ascii="Times New Roman" w:hAnsi="Times New Roman" w:cs="Times New Roman"/>
          <w:sz w:val="24"/>
          <w:szCs w:val="24"/>
        </w:rPr>
        <w:t>, info@smscr.cz)</w:t>
      </w:r>
    </w:p>
    <w:p w14:paraId="75ACCDCC" w14:textId="49434778" w:rsidR="00DE1A3F" w:rsidRPr="00C307C1" w:rsidRDefault="00F07D17" w:rsidP="006E3822">
      <w:pPr>
        <w:spacing w:after="0"/>
        <w:jc w:val="right"/>
        <w:rPr>
          <w:rFonts w:ascii="Times New Roman" w:hAnsi="Times New Roman" w:cs="Times New Roman"/>
          <w:sz w:val="24"/>
          <w:szCs w:val="24"/>
        </w:rPr>
      </w:pPr>
      <w:r w:rsidRPr="00C307C1">
        <w:rPr>
          <w:rFonts w:ascii="Times New Roman" w:hAnsi="Times New Roman" w:cs="Times New Roman"/>
          <w:sz w:val="24"/>
          <w:szCs w:val="24"/>
        </w:rPr>
        <w:t>vedoucí legislativní analyti</w:t>
      </w:r>
      <w:r w:rsidR="00F50DA4">
        <w:rPr>
          <w:rFonts w:ascii="Times New Roman" w:hAnsi="Times New Roman" w:cs="Times New Roman"/>
          <w:sz w:val="24"/>
          <w:szCs w:val="24"/>
        </w:rPr>
        <w:t>čka</w:t>
      </w:r>
    </w:p>
    <w:p w14:paraId="015FFC2E" w14:textId="3310EA12" w:rsidR="00DE1A3F" w:rsidRPr="00C307C1" w:rsidRDefault="00DE1A3F" w:rsidP="006E3822">
      <w:pPr>
        <w:spacing w:after="0"/>
        <w:jc w:val="right"/>
        <w:rPr>
          <w:rFonts w:ascii="Times New Roman" w:hAnsi="Times New Roman" w:cs="Times New Roman"/>
          <w:sz w:val="24"/>
          <w:szCs w:val="24"/>
        </w:rPr>
      </w:pPr>
      <w:r w:rsidRPr="00C307C1">
        <w:rPr>
          <w:rFonts w:ascii="Times New Roman" w:hAnsi="Times New Roman" w:cs="Times New Roman"/>
          <w:sz w:val="24"/>
          <w:szCs w:val="24"/>
        </w:rPr>
        <w:t>Sdružení místních samospráv České republiky</w:t>
      </w:r>
    </w:p>
    <w:p w14:paraId="2AF09679" w14:textId="6AC962F1" w:rsidR="00E2603C" w:rsidRPr="00C307C1" w:rsidRDefault="00E2603C" w:rsidP="006E3822">
      <w:pPr>
        <w:spacing w:after="0"/>
        <w:jc w:val="right"/>
        <w:rPr>
          <w:rFonts w:ascii="Times New Roman" w:hAnsi="Times New Roman" w:cs="Times New Roman"/>
          <w:sz w:val="24"/>
          <w:szCs w:val="24"/>
        </w:rPr>
      </w:pPr>
    </w:p>
    <w:p w14:paraId="2DF97246" w14:textId="47B2A847" w:rsidR="00F07D17" w:rsidRPr="00C307C1" w:rsidRDefault="00963431" w:rsidP="006E3822">
      <w:pPr>
        <w:spacing w:after="0"/>
        <w:jc w:val="right"/>
        <w:rPr>
          <w:rFonts w:ascii="Times New Roman" w:hAnsi="Times New Roman" w:cs="Times New Roman"/>
          <w:sz w:val="24"/>
          <w:szCs w:val="24"/>
        </w:rPr>
      </w:pPr>
      <w:r w:rsidRPr="00C307C1">
        <w:rPr>
          <w:rFonts w:ascii="Times New Roman" w:hAnsi="Times New Roman" w:cs="Times New Roman"/>
          <w:b/>
          <w:bCs/>
          <w:sz w:val="24"/>
          <w:szCs w:val="24"/>
        </w:rPr>
        <w:t xml:space="preserve">Ing. Bc. Barbora Fürstová </w:t>
      </w:r>
      <w:r w:rsidR="00F07D17" w:rsidRPr="00C307C1">
        <w:rPr>
          <w:rFonts w:ascii="Times New Roman" w:hAnsi="Times New Roman" w:cs="Times New Roman"/>
          <w:sz w:val="24"/>
          <w:szCs w:val="24"/>
        </w:rPr>
        <w:t>(</w:t>
      </w:r>
      <w:r w:rsidRPr="00C307C1">
        <w:rPr>
          <w:rFonts w:ascii="Times New Roman" w:hAnsi="Times New Roman" w:cs="Times New Roman"/>
          <w:sz w:val="24"/>
          <w:szCs w:val="24"/>
        </w:rPr>
        <w:t>furstova@smscr.cz</w:t>
      </w:r>
      <w:r w:rsidR="00F07D17" w:rsidRPr="00C307C1">
        <w:rPr>
          <w:rFonts w:ascii="Times New Roman" w:hAnsi="Times New Roman" w:cs="Times New Roman"/>
          <w:sz w:val="24"/>
          <w:szCs w:val="24"/>
        </w:rPr>
        <w:t>)</w:t>
      </w:r>
      <w:r w:rsidR="00F07D17" w:rsidRPr="00C307C1">
        <w:rPr>
          <w:rFonts w:ascii="Times New Roman" w:hAnsi="Times New Roman" w:cs="Times New Roman"/>
          <w:sz w:val="24"/>
          <w:szCs w:val="24"/>
        </w:rPr>
        <w:br/>
        <w:t>legislativní analyti</w:t>
      </w:r>
      <w:r w:rsidRPr="00C307C1">
        <w:rPr>
          <w:rFonts w:ascii="Times New Roman" w:hAnsi="Times New Roman" w:cs="Times New Roman"/>
          <w:sz w:val="24"/>
          <w:szCs w:val="24"/>
        </w:rPr>
        <w:t>čk</w:t>
      </w:r>
      <w:r w:rsidR="00F50DA4">
        <w:rPr>
          <w:rFonts w:ascii="Times New Roman" w:hAnsi="Times New Roman" w:cs="Times New Roman"/>
          <w:sz w:val="24"/>
          <w:szCs w:val="24"/>
        </w:rPr>
        <w:t>a</w:t>
      </w:r>
      <w:r w:rsidR="00F07D17" w:rsidRPr="00C307C1">
        <w:rPr>
          <w:rFonts w:ascii="Times New Roman" w:hAnsi="Times New Roman" w:cs="Times New Roman"/>
          <w:sz w:val="24"/>
          <w:szCs w:val="24"/>
        </w:rPr>
        <w:br/>
        <w:t>Sdružení místních samospráv České republiky</w:t>
      </w:r>
    </w:p>
    <w:p w14:paraId="4D6E218C" w14:textId="1509CF87" w:rsidR="004E4544" w:rsidRDefault="004E4544" w:rsidP="00CA3FDD">
      <w:pPr>
        <w:spacing w:after="0"/>
        <w:jc w:val="both"/>
      </w:pPr>
    </w:p>
    <w:p w14:paraId="1F571A43" w14:textId="77777777" w:rsidR="00322145" w:rsidRDefault="00322145" w:rsidP="00322145">
      <w:pPr>
        <w:tabs>
          <w:tab w:val="left" w:pos="6237"/>
        </w:tabs>
        <w:spacing w:after="0"/>
        <w:jc w:val="both"/>
        <w:rPr>
          <w:rFonts w:ascii="Times New Roman" w:hAnsi="Times New Roman" w:cs="Times New Roman"/>
          <w:sz w:val="24"/>
          <w:szCs w:val="24"/>
        </w:rPr>
      </w:pPr>
    </w:p>
    <w:p w14:paraId="226872B8" w14:textId="77777777" w:rsidR="00322145" w:rsidRDefault="00322145" w:rsidP="00322145">
      <w:pPr>
        <w:tabs>
          <w:tab w:val="left" w:pos="6237"/>
        </w:tabs>
        <w:spacing w:after="0"/>
        <w:jc w:val="both"/>
        <w:rPr>
          <w:rFonts w:ascii="Times New Roman" w:hAnsi="Times New Roman" w:cs="Times New Roman"/>
          <w:sz w:val="24"/>
          <w:szCs w:val="24"/>
        </w:rPr>
      </w:pPr>
    </w:p>
    <w:p w14:paraId="01AA5E79" w14:textId="6B973210" w:rsidR="00AD0B29" w:rsidRPr="00322145" w:rsidRDefault="00AD0B29" w:rsidP="00322145">
      <w:pPr>
        <w:tabs>
          <w:tab w:val="left" w:pos="6237"/>
        </w:tabs>
        <w:spacing w:after="0"/>
        <w:jc w:val="both"/>
        <w:rPr>
          <w:rFonts w:ascii="Times New Roman" w:hAnsi="Times New Roman" w:cs="Times New Roman"/>
        </w:rPr>
      </w:pPr>
      <w:r w:rsidRPr="00121C54">
        <w:rPr>
          <w:rFonts w:ascii="Times New Roman" w:hAnsi="Times New Roman" w:cs="Times New Roman"/>
          <w:sz w:val="24"/>
          <w:szCs w:val="24"/>
        </w:rPr>
        <w:t>Pozn.</w:t>
      </w:r>
      <w:r w:rsidR="00A91852" w:rsidRPr="00121C54">
        <w:rPr>
          <w:rFonts w:ascii="Times New Roman" w:hAnsi="Times New Roman" w:cs="Times New Roman"/>
          <w:sz w:val="24"/>
          <w:szCs w:val="24"/>
        </w:rPr>
        <w:t>:</w:t>
      </w:r>
      <w:r w:rsidRPr="00121C54">
        <w:rPr>
          <w:rFonts w:ascii="Times New Roman" w:hAnsi="Times New Roman" w:cs="Times New Roman"/>
          <w:sz w:val="24"/>
          <w:szCs w:val="24"/>
        </w:rPr>
        <w:t xml:space="preserve"> </w:t>
      </w:r>
      <w:r w:rsidR="00A91852" w:rsidRPr="00121C54">
        <w:rPr>
          <w:rFonts w:ascii="Times New Roman" w:hAnsi="Times New Roman" w:cs="Times New Roman"/>
          <w:sz w:val="24"/>
          <w:szCs w:val="24"/>
        </w:rPr>
        <w:t>Č</w:t>
      </w:r>
      <w:r w:rsidRPr="00121C54">
        <w:rPr>
          <w:rFonts w:ascii="Times New Roman" w:hAnsi="Times New Roman" w:cs="Times New Roman"/>
          <w:sz w:val="24"/>
          <w:szCs w:val="24"/>
        </w:rPr>
        <w:t>. j.</w:t>
      </w:r>
      <w:r w:rsidR="00A91852" w:rsidRPr="00121C54">
        <w:rPr>
          <w:rFonts w:ascii="Times New Roman" w:hAnsi="Times New Roman" w:cs="Times New Roman"/>
          <w:sz w:val="24"/>
          <w:szCs w:val="24"/>
        </w:rPr>
        <w:t xml:space="preserve">: </w:t>
      </w:r>
      <w:r w:rsidR="00322145" w:rsidRPr="009A076C">
        <w:rPr>
          <w:rFonts w:ascii="Times New Roman" w:hAnsi="Times New Roman" w:cs="Times New Roman"/>
          <w:i/>
        </w:rPr>
        <w:t xml:space="preserve">č. j.: </w:t>
      </w:r>
      <w:r w:rsidR="00322145" w:rsidRPr="00322145">
        <w:rPr>
          <w:rFonts w:ascii="Times New Roman" w:hAnsi="Times New Roman" w:cs="Times New Roman"/>
          <w:iCs/>
          <w:sz w:val="24"/>
          <w:szCs w:val="24"/>
        </w:rPr>
        <w:t>82-SMSČR-2025</w:t>
      </w:r>
      <w:r w:rsidR="00322145">
        <w:rPr>
          <w:rFonts w:ascii="Times New Roman" w:hAnsi="Times New Roman" w:cs="Times New Roman"/>
          <w:iCs/>
          <w:sz w:val="24"/>
          <w:szCs w:val="24"/>
        </w:rPr>
        <w:t xml:space="preserve"> </w:t>
      </w:r>
      <w:r w:rsidR="00A91852" w:rsidRPr="00121C54">
        <w:rPr>
          <w:rFonts w:ascii="Times New Roman" w:hAnsi="Times New Roman" w:cs="Times New Roman"/>
          <w:sz w:val="24"/>
          <w:szCs w:val="24"/>
        </w:rPr>
        <w:t xml:space="preserve">ze dne 7.8.2025 </w:t>
      </w:r>
      <w:r w:rsidR="00121C54" w:rsidRPr="00121C54">
        <w:rPr>
          <w:rFonts w:ascii="Times New Roman" w:hAnsi="Times New Roman" w:cs="Times New Roman"/>
          <w:sz w:val="24"/>
          <w:szCs w:val="24"/>
        </w:rPr>
        <w:t>(údaj doplněn z organizačních důvodů, neboť systém e</w:t>
      </w:r>
      <w:r w:rsidR="00121C54">
        <w:rPr>
          <w:rFonts w:ascii="Times New Roman" w:hAnsi="Times New Roman" w:cs="Times New Roman"/>
          <w:sz w:val="24"/>
          <w:szCs w:val="24"/>
        </w:rPr>
        <w:t>-</w:t>
      </w:r>
      <w:r w:rsidR="00121C54" w:rsidRPr="00121C54">
        <w:rPr>
          <w:rFonts w:ascii="Times New Roman" w:hAnsi="Times New Roman" w:cs="Times New Roman"/>
          <w:sz w:val="24"/>
          <w:szCs w:val="24"/>
        </w:rPr>
        <w:t>Legislativy do souhrnu připomínek nepřidává číslo jednací a datum, což výrazně ztěžuje</w:t>
      </w:r>
      <w:r w:rsidR="00121C54">
        <w:rPr>
          <w:rFonts w:ascii="Times New Roman" w:hAnsi="Times New Roman" w:cs="Times New Roman"/>
          <w:sz w:val="24"/>
          <w:szCs w:val="24"/>
        </w:rPr>
        <w:t xml:space="preserve"> následnou</w:t>
      </w:r>
      <w:r w:rsidR="00121C54" w:rsidRPr="00121C54">
        <w:rPr>
          <w:rFonts w:ascii="Times New Roman" w:hAnsi="Times New Roman" w:cs="Times New Roman"/>
          <w:sz w:val="24"/>
          <w:szCs w:val="24"/>
        </w:rPr>
        <w:t xml:space="preserve"> práci s nimi)</w:t>
      </w:r>
      <w:r w:rsidR="00A91852" w:rsidRPr="00121C54">
        <w:rPr>
          <w:rFonts w:ascii="Times New Roman" w:hAnsi="Times New Roman" w:cs="Times New Roman"/>
          <w:sz w:val="24"/>
          <w:szCs w:val="24"/>
        </w:rPr>
        <w:t xml:space="preserve"> </w:t>
      </w:r>
      <w:r w:rsidRPr="00121C54">
        <w:rPr>
          <w:rFonts w:ascii="Times New Roman" w:hAnsi="Times New Roman" w:cs="Times New Roman"/>
          <w:sz w:val="24"/>
          <w:szCs w:val="24"/>
        </w:rPr>
        <w:t xml:space="preserve"> </w:t>
      </w:r>
    </w:p>
    <w:p w14:paraId="28956E44" w14:textId="42972404" w:rsidR="00DE1A3F" w:rsidRPr="00B60CBF" w:rsidRDefault="00DE1A3F" w:rsidP="00CA3FDD">
      <w:pPr>
        <w:spacing w:after="0"/>
        <w:jc w:val="both"/>
        <w:rPr>
          <w:rFonts w:ascii="Times New Roman" w:hAnsi="Times New Roman" w:cs="Times New Roman"/>
        </w:rPr>
      </w:pPr>
    </w:p>
    <w:sectPr w:rsidR="00DE1A3F" w:rsidRPr="00B60CBF" w:rsidSect="00847782">
      <w:footerReference w:type="even" r:id="rId9"/>
      <w:footerReference w:type="default" r:id="rId10"/>
      <w:headerReference w:type="first" r:id="rId11"/>
      <w:footerReference w:type="first" r:id="rId12"/>
      <w:pgSz w:w="11906" w:h="16838"/>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C471" w14:textId="77777777" w:rsidR="00334A12" w:rsidRDefault="00334A12" w:rsidP="0018518D">
      <w:r>
        <w:separator/>
      </w:r>
    </w:p>
  </w:endnote>
  <w:endnote w:type="continuationSeparator" w:id="0">
    <w:p w14:paraId="52FB5CEF" w14:textId="77777777" w:rsidR="00334A12" w:rsidRDefault="00334A12" w:rsidP="001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NimbuSanDEE">
    <w:altName w:val="Times New Roman"/>
    <w:panose1 w:val="020B0604020202020204"/>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051923805"/>
      <w:docPartObj>
        <w:docPartGallery w:val="Page Numbers (Bottom of Page)"/>
        <w:docPartUnique/>
      </w:docPartObj>
    </w:sdtPr>
    <w:sdtContent>
      <w:p w14:paraId="1F12E1CA" w14:textId="3008E4F0" w:rsidR="0028178F" w:rsidRDefault="0028178F" w:rsidP="0028178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26CB9D5" w14:textId="77777777" w:rsidR="0028178F" w:rsidRDefault="002817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54205410"/>
      <w:docPartObj>
        <w:docPartGallery w:val="Page Numbers (Bottom of Page)"/>
        <w:docPartUnique/>
      </w:docPartObj>
    </w:sdtPr>
    <w:sdtContent>
      <w:p w14:paraId="7F2AAECF" w14:textId="71F24198" w:rsidR="0028178F" w:rsidRDefault="0028178F" w:rsidP="0028178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AD66B3">
          <w:rPr>
            <w:rStyle w:val="slostrnky"/>
            <w:noProof/>
          </w:rPr>
          <w:t>5</w:t>
        </w:r>
        <w:r>
          <w:rPr>
            <w:rStyle w:val="slostrnky"/>
          </w:rPr>
          <w:fldChar w:fldCharType="end"/>
        </w:r>
      </w:p>
    </w:sdtContent>
  </w:sdt>
  <w:p w14:paraId="238143A5" w14:textId="77777777" w:rsidR="0028178F" w:rsidRPr="004B31C9" w:rsidRDefault="0028178F" w:rsidP="004B31C9">
    <w:pPr>
      <w:pStyle w:val="Zpat"/>
      <w:rPr>
        <w:szCs w:val="16"/>
      </w:rPr>
    </w:pPr>
    <w:r w:rsidRPr="004B31C9">
      <w:rPr>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1995" w14:textId="77777777" w:rsidR="0028178F" w:rsidRDefault="0028178F" w:rsidP="00973323">
    <w:pPr>
      <w:pStyle w:val="Zpat"/>
      <w:rPr>
        <w:rFonts w:ascii="NimbuSanDEE" w:hAnsi="NimbuSanDEE"/>
        <w:b/>
        <w:color w:val="595959"/>
        <w:sz w:val="16"/>
        <w:szCs w:val="16"/>
      </w:rPr>
    </w:pPr>
  </w:p>
  <w:p w14:paraId="4D332E70" w14:textId="77777777" w:rsidR="0028178F" w:rsidRPr="0018518D" w:rsidRDefault="0028178F" w:rsidP="00A04E33">
    <w:pPr>
      <w:pStyle w:val="Zpat"/>
      <w:spacing w:after="0" w:line="240" w:lineRule="auto"/>
      <w:rPr>
        <w:rFonts w:ascii="NimbuSanDEE" w:hAnsi="NimbuSanDEE"/>
        <w:b/>
        <w:color w:val="595959"/>
        <w:sz w:val="16"/>
        <w:szCs w:val="16"/>
      </w:rPr>
    </w:pPr>
    <w:r w:rsidRPr="0018518D">
      <w:rPr>
        <w:rFonts w:ascii="NimbuSanDEE" w:hAnsi="NimbuSanDEE"/>
        <w:b/>
        <w:color w:val="595959"/>
        <w:sz w:val="16"/>
        <w:szCs w:val="16"/>
      </w:rPr>
      <w:t>SDRUŽENÍ MÍSTNÍCH SAMOSPRÁV ČR</w:t>
    </w:r>
  </w:p>
  <w:p w14:paraId="3F895934" w14:textId="77777777" w:rsidR="0028178F" w:rsidRPr="0018518D" w:rsidRDefault="0028178F" w:rsidP="00A04E33">
    <w:pPr>
      <w:pStyle w:val="Zpat"/>
      <w:spacing w:after="0" w:line="240" w:lineRule="auto"/>
      <w:rPr>
        <w:rFonts w:ascii="NimbuSanDEE" w:hAnsi="NimbuSanDEE"/>
        <w:color w:val="595959"/>
        <w:sz w:val="16"/>
        <w:szCs w:val="16"/>
      </w:rPr>
    </w:pPr>
    <w:r w:rsidRPr="0018518D">
      <w:rPr>
        <w:rFonts w:ascii="NimbuSanDEE" w:hAnsi="NimbuSanDEE"/>
        <w:color w:val="595959"/>
        <w:sz w:val="16"/>
        <w:szCs w:val="16"/>
      </w:rPr>
      <w:t>Nábřež</w:t>
    </w:r>
    <w:r>
      <w:rPr>
        <w:rFonts w:ascii="NimbuSanDEE" w:hAnsi="NimbuSanDEE"/>
        <w:color w:val="595959"/>
        <w:sz w:val="16"/>
        <w:szCs w:val="16"/>
      </w:rPr>
      <w:t xml:space="preserve">í 599, </w:t>
    </w:r>
    <w:r w:rsidRPr="0018518D">
      <w:rPr>
        <w:rFonts w:ascii="NimbuSanDEE" w:hAnsi="NimbuSanDEE"/>
        <w:color w:val="595959"/>
        <w:sz w:val="16"/>
        <w:szCs w:val="16"/>
      </w:rPr>
      <w:t xml:space="preserve">760 01 Zlín – </w:t>
    </w:r>
    <w:proofErr w:type="spellStart"/>
    <w:r w:rsidRPr="0018518D">
      <w:rPr>
        <w:rFonts w:ascii="NimbuSanDEE" w:hAnsi="NimbuSanDEE"/>
        <w:color w:val="595959"/>
        <w:sz w:val="16"/>
        <w:szCs w:val="16"/>
      </w:rPr>
      <w:t>Prštné</w:t>
    </w:r>
    <w:proofErr w:type="spellEnd"/>
    <w:r w:rsidRPr="0018518D">
      <w:rPr>
        <w:rFonts w:ascii="NimbuSanDEE" w:hAnsi="NimbuSanDEE"/>
        <w:color w:val="595959"/>
        <w:sz w:val="16"/>
        <w:szCs w:val="16"/>
      </w:rPr>
      <w:t>, IČ: 75130165</w:t>
    </w:r>
  </w:p>
  <w:p w14:paraId="132FE38E" w14:textId="77777777" w:rsidR="0028178F" w:rsidRPr="0018518D" w:rsidRDefault="0028178F" w:rsidP="00A04E33">
    <w:pPr>
      <w:pStyle w:val="Zpat"/>
      <w:spacing w:after="0" w:line="240" w:lineRule="auto"/>
      <w:rPr>
        <w:rFonts w:ascii="NimbuSanDEE" w:hAnsi="NimbuSanDEE"/>
        <w:color w:val="595959"/>
        <w:sz w:val="16"/>
        <w:szCs w:val="16"/>
      </w:rPr>
    </w:pPr>
    <w:r w:rsidRPr="0018518D">
      <w:rPr>
        <w:rFonts w:ascii="NimbuSanDEE" w:hAnsi="NimbuSanDEE"/>
        <w:b/>
        <w:color w:val="595959"/>
        <w:sz w:val="16"/>
        <w:szCs w:val="16"/>
      </w:rPr>
      <w:t>telefon:</w:t>
    </w:r>
    <w:r w:rsidRPr="0018518D">
      <w:rPr>
        <w:rFonts w:ascii="NimbuSanDEE" w:hAnsi="NimbuSanDEE"/>
        <w:color w:val="595959"/>
        <w:sz w:val="16"/>
        <w:szCs w:val="16"/>
      </w:rPr>
      <w:t xml:space="preserve"> +420 577 688 103, +420 604 345 806</w:t>
    </w:r>
  </w:p>
  <w:p w14:paraId="2F3972E3" w14:textId="77777777" w:rsidR="0028178F" w:rsidRDefault="0028178F" w:rsidP="00A04E33">
    <w:pPr>
      <w:pStyle w:val="Zpat"/>
      <w:spacing w:after="0" w:line="240" w:lineRule="auto"/>
      <w:rPr>
        <w:rFonts w:ascii="NimbuSanDEE" w:hAnsi="NimbuSanDEE"/>
        <w:color w:val="595959"/>
        <w:sz w:val="16"/>
        <w:szCs w:val="16"/>
      </w:rPr>
    </w:pPr>
    <w:r w:rsidRPr="0018518D">
      <w:rPr>
        <w:rFonts w:ascii="NimbuSanDEE" w:hAnsi="NimbuSanDEE"/>
        <w:b/>
        <w:color w:val="595959"/>
        <w:sz w:val="16"/>
        <w:szCs w:val="16"/>
      </w:rPr>
      <w:t>e-mail:</w:t>
    </w:r>
    <w:r w:rsidRPr="0018518D">
      <w:rPr>
        <w:rFonts w:ascii="NimbuSanDEE" w:hAnsi="NimbuSanDEE"/>
        <w:color w:val="595959"/>
        <w:sz w:val="16"/>
        <w:szCs w:val="16"/>
      </w:rPr>
      <w:t xml:space="preserve"> </w:t>
    </w:r>
    <w:hyperlink r:id="rId1" w:history="1">
      <w:r w:rsidRPr="0018518D">
        <w:rPr>
          <w:rStyle w:val="Hypertextovodkaz"/>
          <w:rFonts w:ascii="NimbuSanDEE" w:hAnsi="NimbuSanDEE"/>
          <w:color w:val="595959"/>
          <w:sz w:val="16"/>
          <w:szCs w:val="16"/>
          <w:u w:val="none"/>
        </w:rPr>
        <w:t>info@smscr.cz</w:t>
      </w:r>
    </w:hyperlink>
    <w:r w:rsidRPr="0018518D">
      <w:rPr>
        <w:rFonts w:ascii="NimbuSanDEE" w:hAnsi="NimbuSanDEE"/>
        <w:color w:val="595959"/>
        <w:sz w:val="16"/>
        <w:szCs w:val="16"/>
      </w:rPr>
      <w:t xml:space="preserve">, </w:t>
    </w:r>
    <w:r w:rsidRPr="0018518D">
      <w:rPr>
        <w:rFonts w:ascii="NimbuSanDEE" w:hAnsi="NimbuSanDEE"/>
        <w:b/>
        <w:color w:val="595959"/>
        <w:sz w:val="16"/>
        <w:szCs w:val="16"/>
      </w:rPr>
      <w:t>web:</w:t>
    </w:r>
    <w:r>
      <w:rPr>
        <w:rFonts w:ascii="NimbuSanDEE" w:hAnsi="NimbuSanDEE"/>
        <w:color w:val="595959"/>
        <w:sz w:val="16"/>
        <w:szCs w:val="16"/>
      </w:rPr>
      <w:t xml:space="preserve"> www.smscr.cz  </w:t>
    </w:r>
  </w:p>
  <w:p w14:paraId="49F94010" w14:textId="77777777" w:rsidR="0028178F" w:rsidRPr="00973323" w:rsidRDefault="0028178F" w:rsidP="00A04E33">
    <w:pPr>
      <w:pStyle w:val="Zpat"/>
      <w:spacing w:after="0" w:line="240" w:lineRule="auto"/>
      <w:rPr>
        <w:rFonts w:ascii="NimbuSanDEE" w:hAnsi="NimbuSanDEE"/>
        <w:color w:val="595959"/>
        <w:sz w:val="16"/>
        <w:szCs w:val="16"/>
      </w:rPr>
    </w:pPr>
    <w:r w:rsidRPr="00D92E88">
      <w:rPr>
        <w:rFonts w:ascii="NimbuSanDEE" w:hAnsi="NimbuSanDEE"/>
        <w:b/>
        <w:color w:val="595959"/>
        <w:sz w:val="16"/>
        <w:szCs w:val="16"/>
      </w:rPr>
      <w:t>datová schránka:</w:t>
    </w:r>
    <w:r>
      <w:rPr>
        <w:rFonts w:ascii="NimbuSanDEE" w:hAnsi="NimbuSanDEE"/>
        <w:color w:val="595959"/>
        <w:sz w:val="16"/>
        <w:szCs w:val="16"/>
      </w:rPr>
      <w:t xml:space="preserve"> </w:t>
    </w:r>
    <w:proofErr w:type="spellStart"/>
    <w:r>
      <w:rPr>
        <w:rFonts w:ascii="NimbuSanDEE" w:hAnsi="NimbuSanDEE"/>
        <w:color w:val="595959"/>
        <w:sz w:val="16"/>
        <w:szCs w:val="16"/>
      </w:rPr>
      <w:t>khcbsyh</w:t>
    </w:r>
    <w:proofErr w:type="spellEnd"/>
    <w:r>
      <w:rPr>
        <w:rFonts w:ascii="NimbuSanDEE" w:hAnsi="NimbuSanDEE"/>
        <w:color w:val="59595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5426" w14:textId="77777777" w:rsidR="00334A12" w:rsidRDefault="00334A12" w:rsidP="0018518D">
      <w:r>
        <w:separator/>
      </w:r>
    </w:p>
  </w:footnote>
  <w:footnote w:type="continuationSeparator" w:id="0">
    <w:p w14:paraId="63024726" w14:textId="77777777" w:rsidR="00334A12" w:rsidRDefault="00334A12" w:rsidP="0018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9B96" w14:textId="328EB522" w:rsidR="0028178F" w:rsidRPr="00F65E46" w:rsidRDefault="0028178F" w:rsidP="00F65E46">
    <w:pPr>
      <w:pStyle w:val="Zhlav"/>
      <w:tabs>
        <w:tab w:val="clear" w:pos="4536"/>
        <w:tab w:val="clear" w:pos="9072"/>
        <w:tab w:val="left" w:pos="4100"/>
      </w:tabs>
      <w:ind w:left="142"/>
      <w:jc w:val="right"/>
      <w:rPr>
        <w:b/>
      </w:rPr>
    </w:pPr>
    <w:r>
      <w:rPr>
        <w:noProof/>
        <w:lang w:eastAsia="cs-CZ"/>
      </w:rPr>
      <w:drawing>
        <wp:anchor distT="0" distB="0" distL="114300" distR="114300" simplePos="0" relativeHeight="251657728" behindDoc="1" locked="0" layoutInCell="1" allowOverlap="1" wp14:anchorId="5E081EE5" wp14:editId="60942744">
          <wp:simplePos x="0" y="0"/>
          <wp:positionH relativeFrom="page">
            <wp:align>left</wp:align>
          </wp:positionH>
          <wp:positionV relativeFrom="paragraph">
            <wp:posOffset>-454025</wp:posOffset>
          </wp:positionV>
          <wp:extent cx="7627620" cy="10798175"/>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27620" cy="1079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031"/>
    <w:multiLevelType w:val="hybridMultilevel"/>
    <w:tmpl w:val="F558FA50"/>
    <w:lvl w:ilvl="0" w:tplc="C5F4BDEE">
      <w:start w:val="1"/>
      <w:numFmt w:val="lowerLetter"/>
      <w:lvlText w:val="%1)"/>
      <w:lvlJc w:val="left"/>
      <w:pPr>
        <w:ind w:left="717" w:hanging="360"/>
      </w:pPr>
      <w:rPr>
        <w:rFonts w:hint="default"/>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4393A51"/>
    <w:multiLevelType w:val="multilevel"/>
    <w:tmpl w:val="8CDA0916"/>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2.%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C514A8"/>
    <w:multiLevelType w:val="multilevel"/>
    <w:tmpl w:val="3DF2F892"/>
    <w:lvl w:ilvl="0">
      <w:start w:val="1"/>
      <w:numFmt w:val="decimal"/>
      <w:pStyle w:val="EYHeading1"/>
      <w:lvlText w:val="%1"/>
      <w:lvlJc w:val="left"/>
      <w:pPr>
        <w:ind w:left="432" w:hanging="432"/>
      </w:pPr>
      <w:rPr>
        <w:rFonts w:hint="default"/>
        <w:b/>
        <w:i w:val="0"/>
        <w:color w:val="auto"/>
        <w:sz w:val="36"/>
        <w:szCs w:val="28"/>
      </w:rPr>
    </w:lvl>
    <w:lvl w:ilvl="1">
      <w:start w:val="1"/>
      <w:numFmt w:val="decimal"/>
      <w:pStyle w:val="EYHeading2"/>
      <w:lvlText w:val="%1.%2"/>
      <w:lvlJc w:val="left"/>
      <w:pPr>
        <w:ind w:left="0" w:firstLine="0"/>
      </w:pPr>
      <w:rPr>
        <w:rFonts w:hint="default"/>
      </w:rPr>
    </w:lvl>
    <w:lvl w:ilvl="2">
      <w:start w:val="1"/>
      <w:numFmt w:val="decimal"/>
      <w:pStyle w:val="EYHeading3"/>
      <w:lvlText w:val="%1.%2.%3"/>
      <w:lvlJc w:val="left"/>
      <w:pPr>
        <w:ind w:left="0" w:firstLine="0"/>
      </w:pPr>
      <w:rPr>
        <w:rFonts w:hint="default"/>
      </w:rPr>
    </w:lvl>
    <w:lvl w:ilvl="3">
      <w:start w:val="1"/>
      <w:numFmt w:val="decimal"/>
      <w:pStyle w:val="EY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144A6A"/>
    <w:multiLevelType w:val="hybridMultilevel"/>
    <w:tmpl w:val="EDD24A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6AF04DF"/>
    <w:multiLevelType w:val="hybridMultilevel"/>
    <w:tmpl w:val="3774C6A0"/>
    <w:lvl w:ilvl="0" w:tplc="AAA869C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F65275"/>
    <w:multiLevelType w:val="hybridMultilevel"/>
    <w:tmpl w:val="E1065E1A"/>
    <w:lvl w:ilvl="0" w:tplc="60CE2F84">
      <w:start w:val="1"/>
      <w:numFmt w:val="decimal"/>
      <w:lvlText w:val="%1)"/>
      <w:lvlJc w:val="left"/>
      <w:pPr>
        <w:ind w:left="861" w:hanging="360"/>
      </w:pPr>
      <w:rPr>
        <w:rFonts w:ascii="Times New Roman" w:eastAsia="Helvetica" w:hAnsi="Times New Roman" w:cs="Times New Roman" w:hint="default"/>
        <w:b w:val="0"/>
        <w:bCs w:val="0"/>
        <w:i w:val="0"/>
        <w:iCs w:val="0"/>
        <w:spacing w:val="-1"/>
        <w:w w:val="100"/>
        <w:sz w:val="24"/>
        <w:szCs w:val="24"/>
        <w:lang w:val="cs-CZ" w:eastAsia="en-US" w:bidi="ar-SA"/>
      </w:rPr>
    </w:lvl>
    <w:lvl w:ilvl="1" w:tplc="A9CC8A68">
      <w:numFmt w:val="bullet"/>
      <w:lvlText w:val="•"/>
      <w:lvlJc w:val="left"/>
      <w:pPr>
        <w:ind w:left="1709" w:hanging="360"/>
      </w:pPr>
      <w:rPr>
        <w:rFonts w:hint="default"/>
        <w:lang w:val="cs-CZ" w:eastAsia="en-US" w:bidi="ar-SA"/>
      </w:rPr>
    </w:lvl>
    <w:lvl w:ilvl="2" w:tplc="58703584">
      <w:numFmt w:val="bullet"/>
      <w:lvlText w:val="•"/>
      <w:lvlJc w:val="left"/>
      <w:pPr>
        <w:ind w:left="2558" w:hanging="360"/>
      </w:pPr>
      <w:rPr>
        <w:rFonts w:hint="default"/>
        <w:lang w:val="cs-CZ" w:eastAsia="en-US" w:bidi="ar-SA"/>
      </w:rPr>
    </w:lvl>
    <w:lvl w:ilvl="3" w:tplc="89FAA4A0">
      <w:numFmt w:val="bullet"/>
      <w:lvlText w:val="•"/>
      <w:lvlJc w:val="left"/>
      <w:pPr>
        <w:ind w:left="3407" w:hanging="360"/>
      </w:pPr>
      <w:rPr>
        <w:rFonts w:hint="default"/>
        <w:lang w:val="cs-CZ" w:eastAsia="en-US" w:bidi="ar-SA"/>
      </w:rPr>
    </w:lvl>
    <w:lvl w:ilvl="4" w:tplc="3B4C404E">
      <w:numFmt w:val="bullet"/>
      <w:lvlText w:val="•"/>
      <w:lvlJc w:val="left"/>
      <w:pPr>
        <w:ind w:left="4256" w:hanging="360"/>
      </w:pPr>
      <w:rPr>
        <w:rFonts w:hint="default"/>
        <w:lang w:val="cs-CZ" w:eastAsia="en-US" w:bidi="ar-SA"/>
      </w:rPr>
    </w:lvl>
    <w:lvl w:ilvl="5" w:tplc="53E60718">
      <w:numFmt w:val="bullet"/>
      <w:lvlText w:val="•"/>
      <w:lvlJc w:val="left"/>
      <w:pPr>
        <w:ind w:left="5105" w:hanging="360"/>
      </w:pPr>
      <w:rPr>
        <w:rFonts w:hint="default"/>
        <w:lang w:val="cs-CZ" w:eastAsia="en-US" w:bidi="ar-SA"/>
      </w:rPr>
    </w:lvl>
    <w:lvl w:ilvl="6" w:tplc="9626C442">
      <w:numFmt w:val="bullet"/>
      <w:lvlText w:val="•"/>
      <w:lvlJc w:val="left"/>
      <w:pPr>
        <w:ind w:left="5954" w:hanging="360"/>
      </w:pPr>
      <w:rPr>
        <w:rFonts w:hint="default"/>
        <w:lang w:val="cs-CZ" w:eastAsia="en-US" w:bidi="ar-SA"/>
      </w:rPr>
    </w:lvl>
    <w:lvl w:ilvl="7" w:tplc="99386EE4">
      <w:numFmt w:val="bullet"/>
      <w:lvlText w:val="•"/>
      <w:lvlJc w:val="left"/>
      <w:pPr>
        <w:ind w:left="6803" w:hanging="360"/>
      </w:pPr>
      <w:rPr>
        <w:rFonts w:hint="default"/>
        <w:lang w:val="cs-CZ" w:eastAsia="en-US" w:bidi="ar-SA"/>
      </w:rPr>
    </w:lvl>
    <w:lvl w:ilvl="8" w:tplc="9EDCC8B4">
      <w:numFmt w:val="bullet"/>
      <w:lvlText w:val="•"/>
      <w:lvlJc w:val="left"/>
      <w:pPr>
        <w:ind w:left="7652" w:hanging="360"/>
      </w:pPr>
      <w:rPr>
        <w:rFonts w:hint="default"/>
        <w:lang w:val="cs-CZ" w:eastAsia="en-US" w:bidi="ar-SA"/>
      </w:rPr>
    </w:lvl>
  </w:abstractNum>
  <w:abstractNum w:abstractNumId="6" w15:restartNumberingAfterBreak="0">
    <w:nsid w:val="0A2F4CA4"/>
    <w:multiLevelType w:val="hybridMultilevel"/>
    <w:tmpl w:val="7F7AE3EA"/>
    <w:lvl w:ilvl="0" w:tplc="A5F066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82591E"/>
    <w:multiLevelType w:val="hybridMultilevel"/>
    <w:tmpl w:val="10366332"/>
    <w:lvl w:ilvl="0" w:tplc="E2465444">
      <w:start w:val="1"/>
      <w:numFmt w:val="decimal"/>
      <w:lvlText w:val="%1."/>
      <w:lvlJc w:val="left"/>
      <w:pPr>
        <w:tabs>
          <w:tab w:val="num" w:pos="284"/>
        </w:tabs>
        <w:ind w:left="0" w:firstLine="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5D0075F"/>
    <w:multiLevelType w:val="hybridMultilevel"/>
    <w:tmpl w:val="516AE1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41A65"/>
    <w:multiLevelType w:val="hybridMultilevel"/>
    <w:tmpl w:val="914EF7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D06F31"/>
    <w:multiLevelType w:val="hybridMultilevel"/>
    <w:tmpl w:val="8950289A"/>
    <w:lvl w:ilvl="0" w:tplc="1CB491D2">
      <w:start w:val="1"/>
      <w:numFmt w:val="decimal"/>
      <w:lvlText w:val="P%1."/>
      <w:lvlJc w:val="left"/>
      <w:pPr>
        <w:ind w:left="720" w:hanging="360"/>
      </w:pPr>
      <w:rPr>
        <w:rFonts w:hint="default"/>
      </w:rPr>
    </w:lvl>
    <w:lvl w:ilvl="1" w:tplc="CA2EE078" w:tentative="1">
      <w:start w:val="1"/>
      <w:numFmt w:val="lowerLetter"/>
      <w:lvlText w:val="%2."/>
      <w:lvlJc w:val="left"/>
      <w:pPr>
        <w:ind w:left="1440" w:hanging="360"/>
      </w:pPr>
    </w:lvl>
    <w:lvl w:ilvl="2" w:tplc="FD94DDD4" w:tentative="1">
      <w:start w:val="1"/>
      <w:numFmt w:val="lowerRoman"/>
      <w:lvlText w:val="%3."/>
      <w:lvlJc w:val="right"/>
      <w:pPr>
        <w:ind w:left="2160" w:hanging="180"/>
      </w:pPr>
    </w:lvl>
    <w:lvl w:ilvl="3" w:tplc="A0C063AC" w:tentative="1">
      <w:start w:val="1"/>
      <w:numFmt w:val="decimal"/>
      <w:lvlText w:val="%4."/>
      <w:lvlJc w:val="left"/>
      <w:pPr>
        <w:ind w:left="2880" w:hanging="360"/>
      </w:pPr>
    </w:lvl>
    <w:lvl w:ilvl="4" w:tplc="233AD51C" w:tentative="1">
      <w:start w:val="1"/>
      <w:numFmt w:val="lowerLetter"/>
      <w:lvlText w:val="%5."/>
      <w:lvlJc w:val="left"/>
      <w:pPr>
        <w:ind w:left="3600" w:hanging="360"/>
      </w:pPr>
    </w:lvl>
    <w:lvl w:ilvl="5" w:tplc="2028F7DC" w:tentative="1">
      <w:start w:val="1"/>
      <w:numFmt w:val="lowerRoman"/>
      <w:lvlText w:val="%6."/>
      <w:lvlJc w:val="right"/>
      <w:pPr>
        <w:ind w:left="4320" w:hanging="180"/>
      </w:pPr>
    </w:lvl>
    <w:lvl w:ilvl="6" w:tplc="67B633F0" w:tentative="1">
      <w:start w:val="1"/>
      <w:numFmt w:val="decimal"/>
      <w:lvlText w:val="%7."/>
      <w:lvlJc w:val="left"/>
      <w:pPr>
        <w:ind w:left="5040" w:hanging="360"/>
      </w:pPr>
    </w:lvl>
    <w:lvl w:ilvl="7" w:tplc="DC540096" w:tentative="1">
      <w:start w:val="1"/>
      <w:numFmt w:val="lowerLetter"/>
      <w:lvlText w:val="%8."/>
      <w:lvlJc w:val="left"/>
      <w:pPr>
        <w:ind w:left="5760" w:hanging="360"/>
      </w:pPr>
    </w:lvl>
    <w:lvl w:ilvl="8" w:tplc="CEBA50A8" w:tentative="1">
      <w:start w:val="1"/>
      <w:numFmt w:val="lowerRoman"/>
      <w:lvlText w:val="%9."/>
      <w:lvlJc w:val="right"/>
      <w:pPr>
        <w:ind w:left="6480" w:hanging="180"/>
      </w:pPr>
    </w:lvl>
  </w:abstractNum>
  <w:abstractNum w:abstractNumId="11" w15:restartNumberingAfterBreak="0">
    <w:nsid w:val="2A012085"/>
    <w:multiLevelType w:val="hybridMultilevel"/>
    <w:tmpl w:val="115E85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CC403DA"/>
    <w:multiLevelType w:val="hybridMultilevel"/>
    <w:tmpl w:val="80DC1C26"/>
    <w:lvl w:ilvl="0" w:tplc="24E2564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E663664"/>
    <w:multiLevelType w:val="hybridMultilevel"/>
    <w:tmpl w:val="C24A1F58"/>
    <w:lvl w:ilvl="0" w:tplc="3648E62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3F8358D3"/>
    <w:multiLevelType w:val="hybridMultilevel"/>
    <w:tmpl w:val="7A44E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3E5211"/>
    <w:multiLevelType w:val="hybridMultilevel"/>
    <w:tmpl w:val="51128F9A"/>
    <w:lvl w:ilvl="0" w:tplc="84E0E89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574E38"/>
    <w:multiLevelType w:val="hybridMultilevel"/>
    <w:tmpl w:val="EDBA911C"/>
    <w:lvl w:ilvl="0" w:tplc="AAA869CC">
      <w:start w:val="3"/>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09E0726"/>
    <w:multiLevelType w:val="hybridMultilevel"/>
    <w:tmpl w:val="84BEFEA4"/>
    <w:lvl w:ilvl="0" w:tplc="12D4CF8A">
      <w:start w:val="1"/>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536924E8"/>
    <w:multiLevelType w:val="hybridMultilevel"/>
    <w:tmpl w:val="2B9C4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3750652"/>
    <w:multiLevelType w:val="hybridMultilevel"/>
    <w:tmpl w:val="35FE9C60"/>
    <w:lvl w:ilvl="0" w:tplc="9146C844">
      <w:start w:val="1"/>
      <w:numFmt w:val="decimal"/>
      <w:lvlText w:val="%1."/>
      <w:lvlJc w:val="left"/>
      <w:pPr>
        <w:ind w:left="360" w:hanging="360"/>
      </w:pPr>
      <w:rPr>
        <w:rFonts w:hint="default"/>
        <w:b/>
        <w:bCs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1" w15:restartNumberingAfterBreak="0">
    <w:nsid w:val="554C1550"/>
    <w:multiLevelType w:val="hybridMultilevel"/>
    <w:tmpl w:val="C172AE54"/>
    <w:lvl w:ilvl="0" w:tplc="5EAAF64E">
      <w:start w:val="1"/>
      <w:numFmt w:val="decimal"/>
      <w:lvlText w:val="%1."/>
      <w:lvlJc w:val="left"/>
      <w:pPr>
        <w:ind w:left="863" w:hanging="360"/>
      </w:pPr>
      <w:rPr>
        <w:rFonts w:ascii="Arial" w:eastAsia="Arial" w:hAnsi="Arial" w:cs="Arial" w:hint="default"/>
        <w:b w:val="0"/>
        <w:bCs w:val="0"/>
        <w:i w:val="0"/>
        <w:iCs w:val="0"/>
        <w:spacing w:val="-1"/>
        <w:w w:val="91"/>
        <w:sz w:val="22"/>
        <w:szCs w:val="22"/>
        <w:lang w:val="cs-CZ" w:eastAsia="en-US" w:bidi="ar-SA"/>
      </w:rPr>
    </w:lvl>
    <w:lvl w:ilvl="1" w:tplc="C7500346">
      <w:numFmt w:val="bullet"/>
      <w:lvlText w:val="•"/>
      <w:lvlJc w:val="left"/>
      <w:pPr>
        <w:ind w:left="1709" w:hanging="360"/>
      </w:pPr>
      <w:rPr>
        <w:rFonts w:hint="default"/>
        <w:lang w:val="cs-CZ" w:eastAsia="en-US" w:bidi="ar-SA"/>
      </w:rPr>
    </w:lvl>
    <w:lvl w:ilvl="2" w:tplc="16E21CB8">
      <w:numFmt w:val="bullet"/>
      <w:lvlText w:val="•"/>
      <w:lvlJc w:val="left"/>
      <w:pPr>
        <w:ind w:left="2559" w:hanging="360"/>
      </w:pPr>
      <w:rPr>
        <w:rFonts w:hint="default"/>
        <w:lang w:val="cs-CZ" w:eastAsia="en-US" w:bidi="ar-SA"/>
      </w:rPr>
    </w:lvl>
    <w:lvl w:ilvl="3" w:tplc="22E64F54">
      <w:numFmt w:val="bullet"/>
      <w:lvlText w:val="•"/>
      <w:lvlJc w:val="left"/>
      <w:pPr>
        <w:ind w:left="3409" w:hanging="360"/>
      </w:pPr>
      <w:rPr>
        <w:rFonts w:hint="default"/>
        <w:lang w:val="cs-CZ" w:eastAsia="en-US" w:bidi="ar-SA"/>
      </w:rPr>
    </w:lvl>
    <w:lvl w:ilvl="4" w:tplc="D69256A6">
      <w:numFmt w:val="bullet"/>
      <w:lvlText w:val="•"/>
      <w:lvlJc w:val="left"/>
      <w:pPr>
        <w:ind w:left="4258" w:hanging="360"/>
      </w:pPr>
      <w:rPr>
        <w:rFonts w:hint="default"/>
        <w:lang w:val="cs-CZ" w:eastAsia="en-US" w:bidi="ar-SA"/>
      </w:rPr>
    </w:lvl>
    <w:lvl w:ilvl="5" w:tplc="A5A67C42">
      <w:numFmt w:val="bullet"/>
      <w:lvlText w:val="•"/>
      <w:lvlJc w:val="left"/>
      <w:pPr>
        <w:ind w:left="5108" w:hanging="360"/>
      </w:pPr>
      <w:rPr>
        <w:rFonts w:hint="default"/>
        <w:lang w:val="cs-CZ" w:eastAsia="en-US" w:bidi="ar-SA"/>
      </w:rPr>
    </w:lvl>
    <w:lvl w:ilvl="6" w:tplc="67F8F4E4">
      <w:numFmt w:val="bullet"/>
      <w:lvlText w:val="•"/>
      <w:lvlJc w:val="left"/>
      <w:pPr>
        <w:ind w:left="5958" w:hanging="360"/>
      </w:pPr>
      <w:rPr>
        <w:rFonts w:hint="default"/>
        <w:lang w:val="cs-CZ" w:eastAsia="en-US" w:bidi="ar-SA"/>
      </w:rPr>
    </w:lvl>
    <w:lvl w:ilvl="7" w:tplc="952E6A4A">
      <w:numFmt w:val="bullet"/>
      <w:lvlText w:val="•"/>
      <w:lvlJc w:val="left"/>
      <w:pPr>
        <w:ind w:left="6807" w:hanging="360"/>
      </w:pPr>
      <w:rPr>
        <w:rFonts w:hint="default"/>
        <w:lang w:val="cs-CZ" w:eastAsia="en-US" w:bidi="ar-SA"/>
      </w:rPr>
    </w:lvl>
    <w:lvl w:ilvl="8" w:tplc="0B9839F0">
      <w:numFmt w:val="bullet"/>
      <w:lvlText w:val="•"/>
      <w:lvlJc w:val="left"/>
      <w:pPr>
        <w:ind w:left="7657" w:hanging="360"/>
      </w:pPr>
      <w:rPr>
        <w:rFonts w:hint="default"/>
        <w:lang w:val="cs-CZ" w:eastAsia="en-US" w:bidi="ar-SA"/>
      </w:rPr>
    </w:lvl>
  </w:abstractNum>
  <w:abstractNum w:abstractNumId="22" w15:restartNumberingAfterBreak="0">
    <w:nsid w:val="56443780"/>
    <w:multiLevelType w:val="hybridMultilevel"/>
    <w:tmpl w:val="4A0AE74A"/>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207BFA"/>
    <w:multiLevelType w:val="hybridMultilevel"/>
    <w:tmpl w:val="516AE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562C7"/>
    <w:multiLevelType w:val="hybridMultilevel"/>
    <w:tmpl w:val="EEE2F55A"/>
    <w:lvl w:ilvl="0" w:tplc="575006A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757C49"/>
    <w:multiLevelType w:val="multilevel"/>
    <w:tmpl w:val="95CC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6D6773"/>
    <w:multiLevelType w:val="multilevel"/>
    <w:tmpl w:val="0318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4C0B86"/>
    <w:multiLevelType w:val="hybridMultilevel"/>
    <w:tmpl w:val="7194D5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4E82712"/>
    <w:multiLevelType w:val="hybridMultilevel"/>
    <w:tmpl w:val="403A4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DC3A8C"/>
    <w:multiLevelType w:val="hybridMultilevel"/>
    <w:tmpl w:val="4816DC6C"/>
    <w:lvl w:ilvl="0" w:tplc="E9969DD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972478"/>
    <w:multiLevelType w:val="hybridMultilevel"/>
    <w:tmpl w:val="46CA2178"/>
    <w:lvl w:ilvl="0" w:tplc="FFFFFFFF">
      <w:start w:val="1"/>
      <w:numFmt w:val="decimal"/>
      <w:lvlText w:val="%1)"/>
      <w:lvlJc w:val="left"/>
      <w:pPr>
        <w:ind w:left="861" w:hanging="360"/>
      </w:pPr>
      <w:rPr>
        <w:rFonts w:ascii="Helvetica" w:eastAsia="Helvetica" w:hAnsi="Helvetica" w:cs="Helvetica" w:hint="default"/>
        <w:b w:val="0"/>
        <w:bCs w:val="0"/>
        <w:i w:val="0"/>
        <w:iCs w:val="0"/>
        <w:spacing w:val="-1"/>
        <w:w w:val="100"/>
        <w:sz w:val="22"/>
        <w:szCs w:val="22"/>
        <w:lang w:val="cs-CZ" w:eastAsia="en-US" w:bidi="ar-SA"/>
      </w:rPr>
    </w:lvl>
    <w:lvl w:ilvl="1" w:tplc="FFFFFFFF">
      <w:numFmt w:val="bullet"/>
      <w:lvlText w:val="•"/>
      <w:lvlJc w:val="left"/>
      <w:pPr>
        <w:ind w:left="1709" w:hanging="360"/>
      </w:pPr>
      <w:rPr>
        <w:rFonts w:hint="default"/>
        <w:lang w:val="cs-CZ" w:eastAsia="en-US" w:bidi="ar-SA"/>
      </w:rPr>
    </w:lvl>
    <w:lvl w:ilvl="2" w:tplc="FFFFFFFF">
      <w:numFmt w:val="bullet"/>
      <w:lvlText w:val="•"/>
      <w:lvlJc w:val="left"/>
      <w:pPr>
        <w:ind w:left="2558" w:hanging="360"/>
      </w:pPr>
      <w:rPr>
        <w:rFonts w:hint="default"/>
        <w:lang w:val="cs-CZ" w:eastAsia="en-US" w:bidi="ar-SA"/>
      </w:rPr>
    </w:lvl>
    <w:lvl w:ilvl="3" w:tplc="FFFFFFFF">
      <w:numFmt w:val="bullet"/>
      <w:lvlText w:val="•"/>
      <w:lvlJc w:val="left"/>
      <w:pPr>
        <w:ind w:left="3407" w:hanging="360"/>
      </w:pPr>
      <w:rPr>
        <w:rFonts w:hint="default"/>
        <w:lang w:val="cs-CZ" w:eastAsia="en-US" w:bidi="ar-SA"/>
      </w:rPr>
    </w:lvl>
    <w:lvl w:ilvl="4" w:tplc="FFFFFFFF">
      <w:numFmt w:val="bullet"/>
      <w:lvlText w:val="•"/>
      <w:lvlJc w:val="left"/>
      <w:pPr>
        <w:ind w:left="4256" w:hanging="360"/>
      </w:pPr>
      <w:rPr>
        <w:rFonts w:hint="default"/>
        <w:lang w:val="cs-CZ" w:eastAsia="en-US" w:bidi="ar-SA"/>
      </w:rPr>
    </w:lvl>
    <w:lvl w:ilvl="5" w:tplc="FFFFFFFF">
      <w:numFmt w:val="bullet"/>
      <w:lvlText w:val="•"/>
      <w:lvlJc w:val="left"/>
      <w:pPr>
        <w:ind w:left="5105" w:hanging="360"/>
      </w:pPr>
      <w:rPr>
        <w:rFonts w:hint="default"/>
        <w:lang w:val="cs-CZ" w:eastAsia="en-US" w:bidi="ar-SA"/>
      </w:rPr>
    </w:lvl>
    <w:lvl w:ilvl="6" w:tplc="FFFFFFFF">
      <w:numFmt w:val="bullet"/>
      <w:lvlText w:val="•"/>
      <w:lvlJc w:val="left"/>
      <w:pPr>
        <w:ind w:left="5954" w:hanging="360"/>
      </w:pPr>
      <w:rPr>
        <w:rFonts w:hint="default"/>
        <w:lang w:val="cs-CZ" w:eastAsia="en-US" w:bidi="ar-SA"/>
      </w:rPr>
    </w:lvl>
    <w:lvl w:ilvl="7" w:tplc="FFFFFFFF">
      <w:numFmt w:val="bullet"/>
      <w:lvlText w:val="•"/>
      <w:lvlJc w:val="left"/>
      <w:pPr>
        <w:ind w:left="6803" w:hanging="360"/>
      </w:pPr>
      <w:rPr>
        <w:rFonts w:hint="default"/>
        <w:lang w:val="cs-CZ" w:eastAsia="en-US" w:bidi="ar-SA"/>
      </w:rPr>
    </w:lvl>
    <w:lvl w:ilvl="8" w:tplc="FFFFFFFF">
      <w:numFmt w:val="bullet"/>
      <w:lvlText w:val="•"/>
      <w:lvlJc w:val="left"/>
      <w:pPr>
        <w:ind w:left="7652" w:hanging="360"/>
      </w:pPr>
      <w:rPr>
        <w:rFonts w:hint="default"/>
        <w:lang w:val="cs-CZ" w:eastAsia="en-US" w:bidi="ar-SA"/>
      </w:rPr>
    </w:lvl>
  </w:abstractNum>
  <w:abstractNum w:abstractNumId="31" w15:restartNumberingAfterBreak="0">
    <w:nsid w:val="7AA02F7A"/>
    <w:multiLevelType w:val="hybridMultilevel"/>
    <w:tmpl w:val="193219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ADD5044"/>
    <w:multiLevelType w:val="hybridMultilevel"/>
    <w:tmpl w:val="E926F32A"/>
    <w:lvl w:ilvl="0" w:tplc="5032E1F8">
      <w:start w:val="1"/>
      <w:numFmt w:val="lowerLetter"/>
      <w:lvlText w:val="%1)"/>
      <w:lvlJc w:val="left"/>
      <w:pPr>
        <w:ind w:left="360" w:hanging="360"/>
      </w:pPr>
    </w:lvl>
    <w:lvl w:ilvl="1" w:tplc="62446670" w:tentative="1">
      <w:start w:val="1"/>
      <w:numFmt w:val="lowerLetter"/>
      <w:lvlText w:val="%2."/>
      <w:lvlJc w:val="left"/>
      <w:pPr>
        <w:ind w:left="1080" w:hanging="360"/>
      </w:pPr>
    </w:lvl>
    <w:lvl w:ilvl="2" w:tplc="53E61146" w:tentative="1">
      <w:start w:val="1"/>
      <w:numFmt w:val="lowerRoman"/>
      <w:lvlText w:val="%3."/>
      <w:lvlJc w:val="right"/>
      <w:pPr>
        <w:ind w:left="1800" w:hanging="180"/>
      </w:pPr>
    </w:lvl>
    <w:lvl w:ilvl="3" w:tplc="E9562B0E" w:tentative="1">
      <w:start w:val="1"/>
      <w:numFmt w:val="decimal"/>
      <w:lvlText w:val="%4."/>
      <w:lvlJc w:val="left"/>
      <w:pPr>
        <w:ind w:left="2520" w:hanging="360"/>
      </w:pPr>
    </w:lvl>
    <w:lvl w:ilvl="4" w:tplc="1BE2EBAA" w:tentative="1">
      <w:start w:val="1"/>
      <w:numFmt w:val="lowerLetter"/>
      <w:lvlText w:val="%5."/>
      <w:lvlJc w:val="left"/>
      <w:pPr>
        <w:ind w:left="3240" w:hanging="360"/>
      </w:pPr>
    </w:lvl>
    <w:lvl w:ilvl="5" w:tplc="749283C6" w:tentative="1">
      <w:start w:val="1"/>
      <w:numFmt w:val="lowerRoman"/>
      <w:lvlText w:val="%6."/>
      <w:lvlJc w:val="right"/>
      <w:pPr>
        <w:ind w:left="3960" w:hanging="180"/>
      </w:pPr>
    </w:lvl>
    <w:lvl w:ilvl="6" w:tplc="D8A01264" w:tentative="1">
      <w:start w:val="1"/>
      <w:numFmt w:val="decimal"/>
      <w:lvlText w:val="%7."/>
      <w:lvlJc w:val="left"/>
      <w:pPr>
        <w:ind w:left="4680" w:hanging="360"/>
      </w:pPr>
    </w:lvl>
    <w:lvl w:ilvl="7" w:tplc="0E96EA3C" w:tentative="1">
      <w:start w:val="1"/>
      <w:numFmt w:val="lowerLetter"/>
      <w:lvlText w:val="%8."/>
      <w:lvlJc w:val="left"/>
      <w:pPr>
        <w:ind w:left="5400" w:hanging="360"/>
      </w:pPr>
    </w:lvl>
    <w:lvl w:ilvl="8" w:tplc="822C6A62" w:tentative="1">
      <w:start w:val="1"/>
      <w:numFmt w:val="lowerRoman"/>
      <w:lvlText w:val="%9."/>
      <w:lvlJc w:val="right"/>
      <w:pPr>
        <w:ind w:left="6120" w:hanging="180"/>
      </w:pPr>
    </w:lvl>
  </w:abstractNum>
  <w:abstractNum w:abstractNumId="33" w15:restartNumberingAfterBreak="0">
    <w:nsid w:val="7BA4270E"/>
    <w:multiLevelType w:val="hybridMultilevel"/>
    <w:tmpl w:val="1C008A74"/>
    <w:lvl w:ilvl="0" w:tplc="100CEE5E">
      <w:numFmt w:val="bullet"/>
      <w:lvlText w:val="-"/>
      <w:lvlJc w:val="left"/>
      <w:pPr>
        <w:ind w:left="720" w:hanging="360"/>
      </w:pPr>
      <w:rPr>
        <w:rFonts w:ascii="AppleSystemUIFont" w:eastAsiaTheme="minorHAnsi" w:hAnsi="AppleSystemUIFont" w:cs="AppleSystemUIFon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1278467">
    <w:abstractNumId w:val="24"/>
  </w:num>
  <w:num w:numId="2" w16cid:durableId="18920376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489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684510">
    <w:abstractNumId w:val="3"/>
  </w:num>
  <w:num w:numId="5" w16cid:durableId="4483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605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668404">
    <w:abstractNumId w:val="33"/>
  </w:num>
  <w:num w:numId="8" w16cid:durableId="496724682">
    <w:abstractNumId w:val="12"/>
  </w:num>
  <w:num w:numId="9" w16cid:durableId="158815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660832">
    <w:abstractNumId w:val="20"/>
  </w:num>
  <w:num w:numId="11" w16cid:durableId="840778536">
    <w:abstractNumId w:val="14"/>
  </w:num>
  <w:num w:numId="12" w16cid:durableId="2073429391">
    <w:abstractNumId w:val="29"/>
  </w:num>
  <w:num w:numId="13" w16cid:durableId="1353723454">
    <w:abstractNumId w:val="17"/>
  </w:num>
  <w:num w:numId="14" w16cid:durableId="2004550255">
    <w:abstractNumId w:val="7"/>
  </w:num>
  <w:num w:numId="15" w16cid:durableId="1113281617">
    <w:abstractNumId w:val="28"/>
  </w:num>
  <w:num w:numId="16" w16cid:durableId="346174168">
    <w:abstractNumId w:val="10"/>
  </w:num>
  <w:num w:numId="17" w16cid:durableId="1551041651">
    <w:abstractNumId w:val="4"/>
  </w:num>
  <w:num w:numId="18" w16cid:durableId="2030255909">
    <w:abstractNumId w:val="32"/>
  </w:num>
  <w:num w:numId="19" w16cid:durableId="676926889">
    <w:abstractNumId w:val="22"/>
  </w:num>
  <w:num w:numId="20" w16cid:durableId="326515872">
    <w:abstractNumId w:val="2"/>
    <w:lvlOverride w:ilvl="0">
      <w:startOverride w:val="1"/>
    </w:lvlOverride>
  </w:num>
  <w:num w:numId="21" w16cid:durableId="195166402">
    <w:abstractNumId w:val="6"/>
  </w:num>
  <w:num w:numId="22" w16cid:durableId="1418746126">
    <w:abstractNumId w:val="15"/>
  </w:num>
  <w:num w:numId="23" w16cid:durableId="988442618">
    <w:abstractNumId w:val="8"/>
  </w:num>
  <w:num w:numId="24" w16cid:durableId="121507218">
    <w:abstractNumId w:val="23"/>
  </w:num>
  <w:num w:numId="25" w16cid:durableId="679507375">
    <w:abstractNumId w:val="16"/>
  </w:num>
  <w:num w:numId="26" w16cid:durableId="1212234118">
    <w:abstractNumId w:val="11"/>
  </w:num>
  <w:num w:numId="27" w16cid:durableId="515461526">
    <w:abstractNumId w:val="9"/>
  </w:num>
  <w:num w:numId="28" w16cid:durableId="1619992531">
    <w:abstractNumId w:val="26"/>
  </w:num>
  <w:num w:numId="29" w16cid:durableId="2106996488">
    <w:abstractNumId w:val="31"/>
  </w:num>
  <w:num w:numId="30" w16cid:durableId="2013024888">
    <w:abstractNumId w:val="21"/>
  </w:num>
  <w:num w:numId="31" w16cid:durableId="676617647">
    <w:abstractNumId w:val="25"/>
  </w:num>
  <w:num w:numId="32" w16cid:durableId="686519343">
    <w:abstractNumId w:val="27"/>
  </w:num>
  <w:num w:numId="33" w16cid:durableId="604115955">
    <w:abstractNumId w:val="18"/>
  </w:num>
  <w:num w:numId="34" w16cid:durableId="1730570595">
    <w:abstractNumId w:val="5"/>
  </w:num>
  <w:num w:numId="35" w16cid:durableId="1362708283">
    <w:abstractNumId w:val="30"/>
  </w:num>
  <w:num w:numId="36" w16cid:durableId="80008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18D"/>
    <w:rsid w:val="00001E79"/>
    <w:rsid w:val="0000411A"/>
    <w:rsid w:val="00006632"/>
    <w:rsid w:val="0000770D"/>
    <w:rsid w:val="000143A8"/>
    <w:rsid w:val="0001529D"/>
    <w:rsid w:val="000164FD"/>
    <w:rsid w:val="0002004C"/>
    <w:rsid w:val="000267D3"/>
    <w:rsid w:val="0002729F"/>
    <w:rsid w:val="00032D8E"/>
    <w:rsid w:val="000350D9"/>
    <w:rsid w:val="0003542A"/>
    <w:rsid w:val="0004130D"/>
    <w:rsid w:val="000433AB"/>
    <w:rsid w:val="00045E0D"/>
    <w:rsid w:val="00051734"/>
    <w:rsid w:val="00053414"/>
    <w:rsid w:val="0005397B"/>
    <w:rsid w:val="00053A27"/>
    <w:rsid w:val="0005442A"/>
    <w:rsid w:val="00056718"/>
    <w:rsid w:val="000602BD"/>
    <w:rsid w:val="0006478C"/>
    <w:rsid w:val="000649F1"/>
    <w:rsid w:val="00067D68"/>
    <w:rsid w:val="0007068C"/>
    <w:rsid w:val="000740F1"/>
    <w:rsid w:val="00074D30"/>
    <w:rsid w:val="00081058"/>
    <w:rsid w:val="00082D8B"/>
    <w:rsid w:val="000902FB"/>
    <w:rsid w:val="00092872"/>
    <w:rsid w:val="00095FE7"/>
    <w:rsid w:val="000A1D1F"/>
    <w:rsid w:val="000A2EDD"/>
    <w:rsid w:val="000A43A6"/>
    <w:rsid w:val="000A5AED"/>
    <w:rsid w:val="000B0A8C"/>
    <w:rsid w:val="000B0FCF"/>
    <w:rsid w:val="000B2E9A"/>
    <w:rsid w:val="000B4125"/>
    <w:rsid w:val="000B52EE"/>
    <w:rsid w:val="000B67F9"/>
    <w:rsid w:val="000B7F42"/>
    <w:rsid w:val="000C2086"/>
    <w:rsid w:val="000D2044"/>
    <w:rsid w:val="000D2308"/>
    <w:rsid w:val="000D7534"/>
    <w:rsid w:val="000E0734"/>
    <w:rsid w:val="000E0A1F"/>
    <w:rsid w:val="000E189B"/>
    <w:rsid w:val="000E2A8A"/>
    <w:rsid w:val="000E3CF7"/>
    <w:rsid w:val="000E471F"/>
    <w:rsid w:val="000E6B4A"/>
    <w:rsid w:val="000F1CB5"/>
    <w:rsid w:val="000F2B1D"/>
    <w:rsid w:val="000F476C"/>
    <w:rsid w:val="000F5CC6"/>
    <w:rsid w:val="000F7E95"/>
    <w:rsid w:val="0010104A"/>
    <w:rsid w:val="00105282"/>
    <w:rsid w:val="00107CFE"/>
    <w:rsid w:val="0011197B"/>
    <w:rsid w:val="00121C54"/>
    <w:rsid w:val="00122F54"/>
    <w:rsid w:val="001232CA"/>
    <w:rsid w:val="00124C5F"/>
    <w:rsid w:val="001334E3"/>
    <w:rsid w:val="00134A0D"/>
    <w:rsid w:val="00134CCA"/>
    <w:rsid w:val="00134D6E"/>
    <w:rsid w:val="0014081F"/>
    <w:rsid w:val="00145D45"/>
    <w:rsid w:val="00146A4A"/>
    <w:rsid w:val="00154153"/>
    <w:rsid w:val="00162302"/>
    <w:rsid w:val="001659D6"/>
    <w:rsid w:val="001710B3"/>
    <w:rsid w:val="00171575"/>
    <w:rsid w:val="0017698A"/>
    <w:rsid w:val="001826C6"/>
    <w:rsid w:val="0018518D"/>
    <w:rsid w:val="00186556"/>
    <w:rsid w:val="00193857"/>
    <w:rsid w:val="0019476A"/>
    <w:rsid w:val="00195027"/>
    <w:rsid w:val="001A4ABE"/>
    <w:rsid w:val="001A7B01"/>
    <w:rsid w:val="001B0F92"/>
    <w:rsid w:val="001B5906"/>
    <w:rsid w:val="001B6B66"/>
    <w:rsid w:val="001C5867"/>
    <w:rsid w:val="001D0D94"/>
    <w:rsid w:val="001D1A75"/>
    <w:rsid w:val="001D4F4E"/>
    <w:rsid w:val="001E1262"/>
    <w:rsid w:val="001E132C"/>
    <w:rsid w:val="001E2153"/>
    <w:rsid w:val="001E21D8"/>
    <w:rsid w:val="001E3195"/>
    <w:rsid w:val="001E3CFD"/>
    <w:rsid w:val="001E74C8"/>
    <w:rsid w:val="001F60F0"/>
    <w:rsid w:val="002002F1"/>
    <w:rsid w:val="00203081"/>
    <w:rsid w:val="00210FD3"/>
    <w:rsid w:val="00212CB7"/>
    <w:rsid w:val="00217AC0"/>
    <w:rsid w:val="00217F36"/>
    <w:rsid w:val="00220636"/>
    <w:rsid w:val="00220D61"/>
    <w:rsid w:val="00225AE1"/>
    <w:rsid w:val="00226E7C"/>
    <w:rsid w:val="0023174D"/>
    <w:rsid w:val="0023290B"/>
    <w:rsid w:val="00234013"/>
    <w:rsid w:val="0023517A"/>
    <w:rsid w:val="0023782C"/>
    <w:rsid w:val="0024120F"/>
    <w:rsid w:val="00241DBA"/>
    <w:rsid w:val="00242EC0"/>
    <w:rsid w:val="002469B0"/>
    <w:rsid w:val="0025003E"/>
    <w:rsid w:val="00254703"/>
    <w:rsid w:val="00254904"/>
    <w:rsid w:val="0025617C"/>
    <w:rsid w:val="002630DF"/>
    <w:rsid w:val="0026364D"/>
    <w:rsid w:val="00263D30"/>
    <w:rsid w:val="00265AE8"/>
    <w:rsid w:val="002738BC"/>
    <w:rsid w:val="00275E8C"/>
    <w:rsid w:val="0027681C"/>
    <w:rsid w:val="0028178F"/>
    <w:rsid w:val="00281D21"/>
    <w:rsid w:val="00286C36"/>
    <w:rsid w:val="00291F1F"/>
    <w:rsid w:val="00292A74"/>
    <w:rsid w:val="00294B2C"/>
    <w:rsid w:val="002973C6"/>
    <w:rsid w:val="002A0CA7"/>
    <w:rsid w:val="002A2154"/>
    <w:rsid w:val="002A65F6"/>
    <w:rsid w:val="002A6E74"/>
    <w:rsid w:val="002A7BCA"/>
    <w:rsid w:val="002A7EEF"/>
    <w:rsid w:val="002B2089"/>
    <w:rsid w:val="002B21E3"/>
    <w:rsid w:val="002B2A21"/>
    <w:rsid w:val="002B7FBB"/>
    <w:rsid w:val="002C1C77"/>
    <w:rsid w:val="002C1E5F"/>
    <w:rsid w:val="002C2274"/>
    <w:rsid w:val="002D0A86"/>
    <w:rsid w:val="002D0B7A"/>
    <w:rsid w:val="002D557A"/>
    <w:rsid w:val="002D6523"/>
    <w:rsid w:val="002E1CE5"/>
    <w:rsid w:val="002E1ED8"/>
    <w:rsid w:val="002E2DDE"/>
    <w:rsid w:val="002E5E20"/>
    <w:rsid w:val="002E615D"/>
    <w:rsid w:val="002F0446"/>
    <w:rsid w:val="002F20D4"/>
    <w:rsid w:val="002F2BE6"/>
    <w:rsid w:val="002F39C5"/>
    <w:rsid w:val="002F54E9"/>
    <w:rsid w:val="00300FCB"/>
    <w:rsid w:val="003038ED"/>
    <w:rsid w:val="00304E26"/>
    <w:rsid w:val="00304E9F"/>
    <w:rsid w:val="00314710"/>
    <w:rsid w:val="003173E9"/>
    <w:rsid w:val="00322145"/>
    <w:rsid w:val="0032484C"/>
    <w:rsid w:val="00325C27"/>
    <w:rsid w:val="003279EB"/>
    <w:rsid w:val="00327CBC"/>
    <w:rsid w:val="003328DB"/>
    <w:rsid w:val="003343C2"/>
    <w:rsid w:val="00334A12"/>
    <w:rsid w:val="00334F79"/>
    <w:rsid w:val="0033570A"/>
    <w:rsid w:val="003358FD"/>
    <w:rsid w:val="00337DE3"/>
    <w:rsid w:val="003404C6"/>
    <w:rsid w:val="00343A1F"/>
    <w:rsid w:val="00346056"/>
    <w:rsid w:val="0034745B"/>
    <w:rsid w:val="0035018F"/>
    <w:rsid w:val="00353771"/>
    <w:rsid w:val="00354A9E"/>
    <w:rsid w:val="00357A13"/>
    <w:rsid w:val="00360C10"/>
    <w:rsid w:val="00362138"/>
    <w:rsid w:val="00362629"/>
    <w:rsid w:val="0036423C"/>
    <w:rsid w:val="003659A2"/>
    <w:rsid w:val="00366D3A"/>
    <w:rsid w:val="00367F88"/>
    <w:rsid w:val="00370403"/>
    <w:rsid w:val="00370857"/>
    <w:rsid w:val="00370B1D"/>
    <w:rsid w:val="00371F71"/>
    <w:rsid w:val="0037202F"/>
    <w:rsid w:val="00372440"/>
    <w:rsid w:val="00374338"/>
    <w:rsid w:val="00374671"/>
    <w:rsid w:val="003747D3"/>
    <w:rsid w:val="003748F9"/>
    <w:rsid w:val="0037564D"/>
    <w:rsid w:val="00376EBB"/>
    <w:rsid w:val="00377316"/>
    <w:rsid w:val="003802FE"/>
    <w:rsid w:val="003818EC"/>
    <w:rsid w:val="00382242"/>
    <w:rsid w:val="00382304"/>
    <w:rsid w:val="00382982"/>
    <w:rsid w:val="003833EC"/>
    <w:rsid w:val="003839F8"/>
    <w:rsid w:val="00387273"/>
    <w:rsid w:val="00390E9E"/>
    <w:rsid w:val="00390F10"/>
    <w:rsid w:val="00391FA1"/>
    <w:rsid w:val="0039247C"/>
    <w:rsid w:val="00392A6C"/>
    <w:rsid w:val="00396C04"/>
    <w:rsid w:val="00397A85"/>
    <w:rsid w:val="003A0B98"/>
    <w:rsid w:val="003A3564"/>
    <w:rsid w:val="003A6536"/>
    <w:rsid w:val="003A6A11"/>
    <w:rsid w:val="003B155F"/>
    <w:rsid w:val="003B1716"/>
    <w:rsid w:val="003B1BB0"/>
    <w:rsid w:val="003B32B1"/>
    <w:rsid w:val="003B3464"/>
    <w:rsid w:val="003B4985"/>
    <w:rsid w:val="003B6097"/>
    <w:rsid w:val="003C2A9C"/>
    <w:rsid w:val="003C2D23"/>
    <w:rsid w:val="003C6EC6"/>
    <w:rsid w:val="003D5E3C"/>
    <w:rsid w:val="003D6A2F"/>
    <w:rsid w:val="003D7597"/>
    <w:rsid w:val="003D7F71"/>
    <w:rsid w:val="003E3CEC"/>
    <w:rsid w:val="003E5215"/>
    <w:rsid w:val="003E5BFD"/>
    <w:rsid w:val="003E6918"/>
    <w:rsid w:val="003F233C"/>
    <w:rsid w:val="003F4030"/>
    <w:rsid w:val="003F41E3"/>
    <w:rsid w:val="003F45C7"/>
    <w:rsid w:val="003F7C16"/>
    <w:rsid w:val="00401482"/>
    <w:rsid w:val="00401E49"/>
    <w:rsid w:val="00402531"/>
    <w:rsid w:val="0040765E"/>
    <w:rsid w:val="00410891"/>
    <w:rsid w:val="00411EE4"/>
    <w:rsid w:val="00412F3C"/>
    <w:rsid w:val="0041352B"/>
    <w:rsid w:val="004170D5"/>
    <w:rsid w:val="0041760F"/>
    <w:rsid w:val="004210F2"/>
    <w:rsid w:val="00422173"/>
    <w:rsid w:val="0042485E"/>
    <w:rsid w:val="00426E7D"/>
    <w:rsid w:val="0042725B"/>
    <w:rsid w:val="00431FF4"/>
    <w:rsid w:val="00437B96"/>
    <w:rsid w:val="00441538"/>
    <w:rsid w:val="004415F1"/>
    <w:rsid w:val="00444E54"/>
    <w:rsid w:val="00447F34"/>
    <w:rsid w:val="00457052"/>
    <w:rsid w:val="00457545"/>
    <w:rsid w:val="0046115D"/>
    <w:rsid w:val="00461DCD"/>
    <w:rsid w:val="004629A7"/>
    <w:rsid w:val="00470179"/>
    <w:rsid w:val="00471301"/>
    <w:rsid w:val="00471324"/>
    <w:rsid w:val="00471906"/>
    <w:rsid w:val="0047744E"/>
    <w:rsid w:val="00482075"/>
    <w:rsid w:val="00482265"/>
    <w:rsid w:val="004844B8"/>
    <w:rsid w:val="00485654"/>
    <w:rsid w:val="0048717E"/>
    <w:rsid w:val="00496D07"/>
    <w:rsid w:val="00496DDF"/>
    <w:rsid w:val="004A1B0B"/>
    <w:rsid w:val="004A529E"/>
    <w:rsid w:val="004A7E2E"/>
    <w:rsid w:val="004B31C9"/>
    <w:rsid w:val="004B3D49"/>
    <w:rsid w:val="004B4286"/>
    <w:rsid w:val="004B4AD4"/>
    <w:rsid w:val="004C09FE"/>
    <w:rsid w:val="004C48CF"/>
    <w:rsid w:val="004C5380"/>
    <w:rsid w:val="004C5C73"/>
    <w:rsid w:val="004D2627"/>
    <w:rsid w:val="004D2C81"/>
    <w:rsid w:val="004D3B6A"/>
    <w:rsid w:val="004D5493"/>
    <w:rsid w:val="004E4544"/>
    <w:rsid w:val="004E52AA"/>
    <w:rsid w:val="004E5E1C"/>
    <w:rsid w:val="004F1550"/>
    <w:rsid w:val="004F1E6D"/>
    <w:rsid w:val="004F2F65"/>
    <w:rsid w:val="004F3012"/>
    <w:rsid w:val="005032DF"/>
    <w:rsid w:val="00506694"/>
    <w:rsid w:val="00506E31"/>
    <w:rsid w:val="0050779B"/>
    <w:rsid w:val="00512901"/>
    <w:rsid w:val="005136E2"/>
    <w:rsid w:val="00513F26"/>
    <w:rsid w:val="0051509E"/>
    <w:rsid w:val="005155DF"/>
    <w:rsid w:val="005221BB"/>
    <w:rsid w:val="00524955"/>
    <w:rsid w:val="00524CB4"/>
    <w:rsid w:val="00524E29"/>
    <w:rsid w:val="00527806"/>
    <w:rsid w:val="00531CF7"/>
    <w:rsid w:val="00531DEF"/>
    <w:rsid w:val="00532567"/>
    <w:rsid w:val="005327E1"/>
    <w:rsid w:val="005345CA"/>
    <w:rsid w:val="00537567"/>
    <w:rsid w:val="0054017E"/>
    <w:rsid w:val="00540F38"/>
    <w:rsid w:val="00543246"/>
    <w:rsid w:val="00543D06"/>
    <w:rsid w:val="005472F5"/>
    <w:rsid w:val="00547919"/>
    <w:rsid w:val="005501F0"/>
    <w:rsid w:val="005505CB"/>
    <w:rsid w:val="00550A6A"/>
    <w:rsid w:val="00551164"/>
    <w:rsid w:val="00554D34"/>
    <w:rsid w:val="00555A63"/>
    <w:rsid w:val="00556BE4"/>
    <w:rsid w:val="00557213"/>
    <w:rsid w:val="00567B3C"/>
    <w:rsid w:val="005743EE"/>
    <w:rsid w:val="00581138"/>
    <w:rsid w:val="00590C96"/>
    <w:rsid w:val="005A276A"/>
    <w:rsid w:val="005A5B38"/>
    <w:rsid w:val="005A7823"/>
    <w:rsid w:val="005B0BCF"/>
    <w:rsid w:val="005B1BCE"/>
    <w:rsid w:val="005B5E2B"/>
    <w:rsid w:val="005B7A25"/>
    <w:rsid w:val="005C0146"/>
    <w:rsid w:val="005C1F0F"/>
    <w:rsid w:val="005C21F6"/>
    <w:rsid w:val="005C6E54"/>
    <w:rsid w:val="005C6EFC"/>
    <w:rsid w:val="005C6FC9"/>
    <w:rsid w:val="005D1373"/>
    <w:rsid w:val="005D2BBC"/>
    <w:rsid w:val="005E5F98"/>
    <w:rsid w:val="005E6572"/>
    <w:rsid w:val="005F66FF"/>
    <w:rsid w:val="005F775C"/>
    <w:rsid w:val="00602097"/>
    <w:rsid w:val="006033D6"/>
    <w:rsid w:val="0060391A"/>
    <w:rsid w:val="00606428"/>
    <w:rsid w:val="006111A8"/>
    <w:rsid w:val="00613E8D"/>
    <w:rsid w:val="006165DB"/>
    <w:rsid w:val="006168F6"/>
    <w:rsid w:val="00616F89"/>
    <w:rsid w:val="00622AAB"/>
    <w:rsid w:val="00622DDB"/>
    <w:rsid w:val="00622F9C"/>
    <w:rsid w:val="0062388C"/>
    <w:rsid w:val="00623AC7"/>
    <w:rsid w:val="00633644"/>
    <w:rsid w:val="00635991"/>
    <w:rsid w:val="006376A6"/>
    <w:rsid w:val="006414D1"/>
    <w:rsid w:val="00642D67"/>
    <w:rsid w:val="00644795"/>
    <w:rsid w:val="006459F9"/>
    <w:rsid w:val="0065409D"/>
    <w:rsid w:val="006551F5"/>
    <w:rsid w:val="0065685C"/>
    <w:rsid w:val="00661832"/>
    <w:rsid w:val="006626E8"/>
    <w:rsid w:val="00664584"/>
    <w:rsid w:val="00664954"/>
    <w:rsid w:val="00665279"/>
    <w:rsid w:val="0066587B"/>
    <w:rsid w:val="00666932"/>
    <w:rsid w:val="00671FF6"/>
    <w:rsid w:val="006728D7"/>
    <w:rsid w:val="0067315D"/>
    <w:rsid w:val="006753A5"/>
    <w:rsid w:val="00675F77"/>
    <w:rsid w:val="0068144C"/>
    <w:rsid w:val="006814E4"/>
    <w:rsid w:val="0068323A"/>
    <w:rsid w:val="00683ACE"/>
    <w:rsid w:val="00684ED6"/>
    <w:rsid w:val="006859E6"/>
    <w:rsid w:val="006923DE"/>
    <w:rsid w:val="00692425"/>
    <w:rsid w:val="00692641"/>
    <w:rsid w:val="006946CA"/>
    <w:rsid w:val="006A1CDF"/>
    <w:rsid w:val="006A31E4"/>
    <w:rsid w:val="006A6CF5"/>
    <w:rsid w:val="006B0C70"/>
    <w:rsid w:val="006B5D8F"/>
    <w:rsid w:val="006C019B"/>
    <w:rsid w:val="006C5328"/>
    <w:rsid w:val="006C6E4E"/>
    <w:rsid w:val="006D0C47"/>
    <w:rsid w:val="006D15EE"/>
    <w:rsid w:val="006E3822"/>
    <w:rsid w:val="006E3B71"/>
    <w:rsid w:val="006E4857"/>
    <w:rsid w:val="006E487C"/>
    <w:rsid w:val="006E5555"/>
    <w:rsid w:val="006E5B5B"/>
    <w:rsid w:val="006E5FAB"/>
    <w:rsid w:val="006E6781"/>
    <w:rsid w:val="006E6D1E"/>
    <w:rsid w:val="006F09BB"/>
    <w:rsid w:val="006F0C19"/>
    <w:rsid w:val="006F0C7E"/>
    <w:rsid w:val="006F379E"/>
    <w:rsid w:val="006F58DD"/>
    <w:rsid w:val="00701FC3"/>
    <w:rsid w:val="00703FB9"/>
    <w:rsid w:val="007047AF"/>
    <w:rsid w:val="00704D6A"/>
    <w:rsid w:val="0070539A"/>
    <w:rsid w:val="00705494"/>
    <w:rsid w:val="00707B3E"/>
    <w:rsid w:val="00711D51"/>
    <w:rsid w:val="00711DD9"/>
    <w:rsid w:val="00713BB3"/>
    <w:rsid w:val="00722576"/>
    <w:rsid w:val="00723BF9"/>
    <w:rsid w:val="007252CB"/>
    <w:rsid w:val="00730C63"/>
    <w:rsid w:val="007378E3"/>
    <w:rsid w:val="00741F84"/>
    <w:rsid w:val="00744914"/>
    <w:rsid w:val="00747BEC"/>
    <w:rsid w:val="007510FD"/>
    <w:rsid w:val="00752472"/>
    <w:rsid w:val="00754A3E"/>
    <w:rsid w:val="007570BF"/>
    <w:rsid w:val="0076290D"/>
    <w:rsid w:val="007635FB"/>
    <w:rsid w:val="00763E36"/>
    <w:rsid w:val="00766D67"/>
    <w:rsid w:val="007677EC"/>
    <w:rsid w:val="00770152"/>
    <w:rsid w:val="00784A23"/>
    <w:rsid w:val="00785BD6"/>
    <w:rsid w:val="007864CD"/>
    <w:rsid w:val="007874B8"/>
    <w:rsid w:val="00787F3D"/>
    <w:rsid w:val="0079057E"/>
    <w:rsid w:val="00790A5E"/>
    <w:rsid w:val="00793CFC"/>
    <w:rsid w:val="0079795C"/>
    <w:rsid w:val="007A1513"/>
    <w:rsid w:val="007A1DC7"/>
    <w:rsid w:val="007A2814"/>
    <w:rsid w:val="007A2BDE"/>
    <w:rsid w:val="007A47F1"/>
    <w:rsid w:val="007A562D"/>
    <w:rsid w:val="007A5E7B"/>
    <w:rsid w:val="007A6763"/>
    <w:rsid w:val="007A714D"/>
    <w:rsid w:val="007B14A3"/>
    <w:rsid w:val="007B236E"/>
    <w:rsid w:val="007B2931"/>
    <w:rsid w:val="007B3064"/>
    <w:rsid w:val="007B3503"/>
    <w:rsid w:val="007B5D24"/>
    <w:rsid w:val="007C11D1"/>
    <w:rsid w:val="007C44AD"/>
    <w:rsid w:val="007D1D86"/>
    <w:rsid w:val="007D2B2D"/>
    <w:rsid w:val="007D43D6"/>
    <w:rsid w:val="007D4FDB"/>
    <w:rsid w:val="007D4FFC"/>
    <w:rsid w:val="007D739F"/>
    <w:rsid w:val="007E2A6D"/>
    <w:rsid w:val="007E2D42"/>
    <w:rsid w:val="007E2DCF"/>
    <w:rsid w:val="007E413F"/>
    <w:rsid w:val="007E73D7"/>
    <w:rsid w:val="007F0931"/>
    <w:rsid w:val="007F0EF4"/>
    <w:rsid w:val="007F2188"/>
    <w:rsid w:val="007F4442"/>
    <w:rsid w:val="007F62F1"/>
    <w:rsid w:val="007F64D2"/>
    <w:rsid w:val="007F6C6E"/>
    <w:rsid w:val="00801256"/>
    <w:rsid w:val="00802254"/>
    <w:rsid w:val="0080404D"/>
    <w:rsid w:val="008045D8"/>
    <w:rsid w:val="00807178"/>
    <w:rsid w:val="00815968"/>
    <w:rsid w:val="00820F6C"/>
    <w:rsid w:val="00824E8D"/>
    <w:rsid w:val="00826D44"/>
    <w:rsid w:val="0082731C"/>
    <w:rsid w:val="0083129E"/>
    <w:rsid w:val="00831D0B"/>
    <w:rsid w:val="008334F8"/>
    <w:rsid w:val="00833E32"/>
    <w:rsid w:val="00840370"/>
    <w:rsid w:val="00841609"/>
    <w:rsid w:val="0084424D"/>
    <w:rsid w:val="00844C86"/>
    <w:rsid w:val="00845743"/>
    <w:rsid w:val="00847782"/>
    <w:rsid w:val="0085016C"/>
    <w:rsid w:val="00852F24"/>
    <w:rsid w:val="00855AAF"/>
    <w:rsid w:val="008608E6"/>
    <w:rsid w:val="008659D5"/>
    <w:rsid w:val="00865A9B"/>
    <w:rsid w:val="00870502"/>
    <w:rsid w:val="008711A5"/>
    <w:rsid w:val="00871651"/>
    <w:rsid w:val="00872749"/>
    <w:rsid w:val="00874E72"/>
    <w:rsid w:val="008827AA"/>
    <w:rsid w:val="00885B87"/>
    <w:rsid w:val="0088627B"/>
    <w:rsid w:val="008876B2"/>
    <w:rsid w:val="0089044E"/>
    <w:rsid w:val="008912E6"/>
    <w:rsid w:val="0089226E"/>
    <w:rsid w:val="00892F6D"/>
    <w:rsid w:val="00893644"/>
    <w:rsid w:val="0089544C"/>
    <w:rsid w:val="0089601D"/>
    <w:rsid w:val="008A02DD"/>
    <w:rsid w:val="008A59E3"/>
    <w:rsid w:val="008A645D"/>
    <w:rsid w:val="008A773C"/>
    <w:rsid w:val="008B1D41"/>
    <w:rsid w:val="008B223B"/>
    <w:rsid w:val="008B3153"/>
    <w:rsid w:val="008B6303"/>
    <w:rsid w:val="008C2602"/>
    <w:rsid w:val="008C439B"/>
    <w:rsid w:val="008C4FFC"/>
    <w:rsid w:val="008C6E50"/>
    <w:rsid w:val="008D02F8"/>
    <w:rsid w:val="008D1452"/>
    <w:rsid w:val="008D3497"/>
    <w:rsid w:val="008D71B6"/>
    <w:rsid w:val="008E11F7"/>
    <w:rsid w:val="008E26AA"/>
    <w:rsid w:val="008E31D5"/>
    <w:rsid w:val="008E389A"/>
    <w:rsid w:val="008E3DD8"/>
    <w:rsid w:val="008E60B4"/>
    <w:rsid w:val="008E7362"/>
    <w:rsid w:val="008F08D1"/>
    <w:rsid w:val="008F1507"/>
    <w:rsid w:val="008F1BE4"/>
    <w:rsid w:val="008F26E8"/>
    <w:rsid w:val="008F291B"/>
    <w:rsid w:val="008F32BA"/>
    <w:rsid w:val="008F4D86"/>
    <w:rsid w:val="008F63F8"/>
    <w:rsid w:val="008F6704"/>
    <w:rsid w:val="008F7711"/>
    <w:rsid w:val="00901105"/>
    <w:rsid w:val="00903207"/>
    <w:rsid w:val="009045CB"/>
    <w:rsid w:val="009054A1"/>
    <w:rsid w:val="0090575F"/>
    <w:rsid w:val="0090666F"/>
    <w:rsid w:val="00910783"/>
    <w:rsid w:val="0091337B"/>
    <w:rsid w:val="00913A73"/>
    <w:rsid w:val="00915601"/>
    <w:rsid w:val="00916654"/>
    <w:rsid w:val="009211E6"/>
    <w:rsid w:val="00931C2A"/>
    <w:rsid w:val="00935706"/>
    <w:rsid w:val="0093765F"/>
    <w:rsid w:val="00937F84"/>
    <w:rsid w:val="0094139A"/>
    <w:rsid w:val="0094452A"/>
    <w:rsid w:val="00946028"/>
    <w:rsid w:val="00952F3B"/>
    <w:rsid w:val="009530DF"/>
    <w:rsid w:val="0095317E"/>
    <w:rsid w:val="0095426F"/>
    <w:rsid w:val="00957CC1"/>
    <w:rsid w:val="00960A70"/>
    <w:rsid w:val="00963431"/>
    <w:rsid w:val="009660EE"/>
    <w:rsid w:val="00967722"/>
    <w:rsid w:val="00967908"/>
    <w:rsid w:val="00971237"/>
    <w:rsid w:val="00973027"/>
    <w:rsid w:val="00973323"/>
    <w:rsid w:val="009734CE"/>
    <w:rsid w:val="00974523"/>
    <w:rsid w:val="00977444"/>
    <w:rsid w:val="009778D2"/>
    <w:rsid w:val="00982222"/>
    <w:rsid w:val="009833EE"/>
    <w:rsid w:val="009836F3"/>
    <w:rsid w:val="00983BFB"/>
    <w:rsid w:val="00990F64"/>
    <w:rsid w:val="00991281"/>
    <w:rsid w:val="00991B29"/>
    <w:rsid w:val="00992D0B"/>
    <w:rsid w:val="0099363C"/>
    <w:rsid w:val="00993E46"/>
    <w:rsid w:val="00994EA7"/>
    <w:rsid w:val="00997EDA"/>
    <w:rsid w:val="009A076C"/>
    <w:rsid w:val="009A279B"/>
    <w:rsid w:val="009A2874"/>
    <w:rsid w:val="009A4C7A"/>
    <w:rsid w:val="009A5D2F"/>
    <w:rsid w:val="009A7EB3"/>
    <w:rsid w:val="009B0B1F"/>
    <w:rsid w:val="009B191E"/>
    <w:rsid w:val="009C2059"/>
    <w:rsid w:val="009C3134"/>
    <w:rsid w:val="009C3379"/>
    <w:rsid w:val="009C4952"/>
    <w:rsid w:val="009C5B0E"/>
    <w:rsid w:val="009C5EC1"/>
    <w:rsid w:val="009D0F70"/>
    <w:rsid w:val="009D170D"/>
    <w:rsid w:val="009D2C58"/>
    <w:rsid w:val="009D52A1"/>
    <w:rsid w:val="009E3EA0"/>
    <w:rsid w:val="009F0F90"/>
    <w:rsid w:val="009F671A"/>
    <w:rsid w:val="009F7893"/>
    <w:rsid w:val="00A0004F"/>
    <w:rsid w:val="00A0152C"/>
    <w:rsid w:val="00A04DD1"/>
    <w:rsid w:val="00A04E33"/>
    <w:rsid w:val="00A108EC"/>
    <w:rsid w:val="00A1345A"/>
    <w:rsid w:val="00A16AA9"/>
    <w:rsid w:val="00A2175D"/>
    <w:rsid w:val="00A23A1B"/>
    <w:rsid w:val="00A26377"/>
    <w:rsid w:val="00A26A97"/>
    <w:rsid w:val="00A2790B"/>
    <w:rsid w:val="00A34D16"/>
    <w:rsid w:val="00A35748"/>
    <w:rsid w:val="00A35D3A"/>
    <w:rsid w:val="00A37A80"/>
    <w:rsid w:val="00A37C92"/>
    <w:rsid w:val="00A40515"/>
    <w:rsid w:val="00A4705B"/>
    <w:rsid w:val="00A501BE"/>
    <w:rsid w:val="00A5591D"/>
    <w:rsid w:val="00A66111"/>
    <w:rsid w:val="00A66EFB"/>
    <w:rsid w:val="00A71766"/>
    <w:rsid w:val="00A71899"/>
    <w:rsid w:val="00A74E56"/>
    <w:rsid w:val="00A76161"/>
    <w:rsid w:val="00A81083"/>
    <w:rsid w:val="00A81DB1"/>
    <w:rsid w:val="00A86F34"/>
    <w:rsid w:val="00A87370"/>
    <w:rsid w:val="00A91852"/>
    <w:rsid w:val="00A92BE0"/>
    <w:rsid w:val="00A93AB0"/>
    <w:rsid w:val="00A97F0A"/>
    <w:rsid w:val="00AA29E2"/>
    <w:rsid w:val="00AA32C0"/>
    <w:rsid w:val="00AA3887"/>
    <w:rsid w:val="00AB0F16"/>
    <w:rsid w:val="00AB39FE"/>
    <w:rsid w:val="00AB614E"/>
    <w:rsid w:val="00AC32C6"/>
    <w:rsid w:val="00AC4598"/>
    <w:rsid w:val="00AD06AD"/>
    <w:rsid w:val="00AD0B29"/>
    <w:rsid w:val="00AD638E"/>
    <w:rsid w:val="00AD66B3"/>
    <w:rsid w:val="00AE07AE"/>
    <w:rsid w:val="00AE1F6E"/>
    <w:rsid w:val="00AE7B87"/>
    <w:rsid w:val="00AF35AB"/>
    <w:rsid w:val="00B01769"/>
    <w:rsid w:val="00B1145A"/>
    <w:rsid w:val="00B11A54"/>
    <w:rsid w:val="00B14CE3"/>
    <w:rsid w:val="00B1677A"/>
    <w:rsid w:val="00B1695A"/>
    <w:rsid w:val="00B201B8"/>
    <w:rsid w:val="00B20D94"/>
    <w:rsid w:val="00B22682"/>
    <w:rsid w:val="00B24686"/>
    <w:rsid w:val="00B276FD"/>
    <w:rsid w:val="00B3136C"/>
    <w:rsid w:val="00B431BD"/>
    <w:rsid w:val="00B47F14"/>
    <w:rsid w:val="00B501ED"/>
    <w:rsid w:val="00B514BB"/>
    <w:rsid w:val="00B53261"/>
    <w:rsid w:val="00B54E8A"/>
    <w:rsid w:val="00B560EC"/>
    <w:rsid w:val="00B57DE6"/>
    <w:rsid w:val="00B60A03"/>
    <w:rsid w:val="00B60CBF"/>
    <w:rsid w:val="00B62AB5"/>
    <w:rsid w:val="00B645C4"/>
    <w:rsid w:val="00B648ED"/>
    <w:rsid w:val="00B6634D"/>
    <w:rsid w:val="00B70FC9"/>
    <w:rsid w:val="00B725F8"/>
    <w:rsid w:val="00B7331E"/>
    <w:rsid w:val="00B7696E"/>
    <w:rsid w:val="00B835DF"/>
    <w:rsid w:val="00B83A90"/>
    <w:rsid w:val="00B83BF2"/>
    <w:rsid w:val="00B86A51"/>
    <w:rsid w:val="00B87F54"/>
    <w:rsid w:val="00B9307F"/>
    <w:rsid w:val="00B9474D"/>
    <w:rsid w:val="00B95E7C"/>
    <w:rsid w:val="00B97075"/>
    <w:rsid w:val="00BA056F"/>
    <w:rsid w:val="00BA35E9"/>
    <w:rsid w:val="00BA3C7C"/>
    <w:rsid w:val="00BA6768"/>
    <w:rsid w:val="00BA6C59"/>
    <w:rsid w:val="00BA7DDD"/>
    <w:rsid w:val="00BB228C"/>
    <w:rsid w:val="00BB28AD"/>
    <w:rsid w:val="00BB3CC5"/>
    <w:rsid w:val="00BB446D"/>
    <w:rsid w:val="00BB45A8"/>
    <w:rsid w:val="00BB48C3"/>
    <w:rsid w:val="00BB7C23"/>
    <w:rsid w:val="00BC65B8"/>
    <w:rsid w:val="00BC7676"/>
    <w:rsid w:val="00BD17CD"/>
    <w:rsid w:val="00BD3F4E"/>
    <w:rsid w:val="00BD4BBB"/>
    <w:rsid w:val="00BD5FBB"/>
    <w:rsid w:val="00BE06B5"/>
    <w:rsid w:val="00BE0E00"/>
    <w:rsid w:val="00BE1041"/>
    <w:rsid w:val="00BE3B8C"/>
    <w:rsid w:val="00BE427E"/>
    <w:rsid w:val="00BF65D8"/>
    <w:rsid w:val="00BF6F9E"/>
    <w:rsid w:val="00BF79DB"/>
    <w:rsid w:val="00C01B12"/>
    <w:rsid w:val="00C125F3"/>
    <w:rsid w:val="00C1433E"/>
    <w:rsid w:val="00C15109"/>
    <w:rsid w:val="00C22C34"/>
    <w:rsid w:val="00C307C1"/>
    <w:rsid w:val="00C30D72"/>
    <w:rsid w:val="00C35981"/>
    <w:rsid w:val="00C44745"/>
    <w:rsid w:val="00C44D1B"/>
    <w:rsid w:val="00C5182C"/>
    <w:rsid w:val="00C55DF7"/>
    <w:rsid w:val="00C57FBD"/>
    <w:rsid w:val="00C627C8"/>
    <w:rsid w:val="00C63494"/>
    <w:rsid w:val="00C658C1"/>
    <w:rsid w:val="00C67A3C"/>
    <w:rsid w:val="00C70BD9"/>
    <w:rsid w:val="00C72FED"/>
    <w:rsid w:val="00C732C6"/>
    <w:rsid w:val="00C753CD"/>
    <w:rsid w:val="00C75DA1"/>
    <w:rsid w:val="00C83CF6"/>
    <w:rsid w:val="00C85068"/>
    <w:rsid w:val="00C8630A"/>
    <w:rsid w:val="00C87CC1"/>
    <w:rsid w:val="00C87E48"/>
    <w:rsid w:val="00C90D01"/>
    <w:rsid w:val="00C967D1"/>
    <w:rsid w:val="00C971A6"/>
    <w:rsid w:val="00C97CC2"/>
    <w:rsid w:val="00CA0147"/>
    <w:rsid w:val="00CA05BB"/>
    <w:rsid w:val="00CA1FA7"/>
    <w:rsid w:val="00CA2CB2"/>
    <w:rsid w:val="00CA3FDD"/>
    <w:rsid w:val="00CA4181"/>
    <w:rsid w:val="00CA7A80"/>
    <w:rsid w:val="00CB03BC"/>
    <w:rsid w:val="00CB0548"/>
    <w:rsid w:val="00CB1F05"/>
    <w:rsid w:val="00CB280D"/>
    <w:rsid w:val="00CB2A12"/>
    <w:rsid w:val="00CB3E73"/>
    <w:rsid w:val="00CB5E5A"/>
    <w:rsid w:val="00CC1D33"/>
    <w:rsid w:val="00CC236A"/>
    <w:rsid w:val="00CC2AD8"/>
    <w:rsid w:val="00CD3845"/>
    <w:rsid w:val="00CD6898"/>
    <w:rsid w:val="00CD758F"/>
    <w:rsid w:val="00CE466B"/>
    <w:rsid w:val="00CE7667"/>
    <w:rsid w:val="00CF0B4A"/>
    <w:rsid w:val="00CF324C"/>
    <w:rsid w:val="00CF52BC"/>
    <w:rsid w:val="00CF73D3"/>
    <w:rsid w:val="00D009E5"/>
    <w:rsid w:val="00D02608"/>
    <w:rsid w:val="00D05E38"/>
    <w:rsid w:val="00D117CF"/>
    <w:rsid w:val="00D11D1A"/>
    <w:rsid w:val="00D1625F"/>
    <w:rsid w:val="00D16F51"/>
    <w:rsid w:val="00D23AEC"/>
    <w:rsid w:val="00D23BF4"/>
    <w:rsid w:val="00D30211"/>
    <w:rsid w:val="00D3241E"/>
    <w:rsid w:val="00D34F81"/>
    <w:rsid w:val="00D357E0"/>
    <w:rsid w:val="00D36CB3"/>
    <w:rsid w:val="00D4072D"/>
    <w:rsid w:val="00D415D5"/>
    <w:rsid w:val="00D426AF"/>
    <w:rsid w:val="00D42952"/>
    <w:rsid w:val="00D4381C"/>
    <w:rsid w:val="00D455E4"/>
    <w:rsid w:val="00D50AB6"/>
    <w:rsid w:val="00D51126"/>
    <w:rsid w:val="00D55B0C"/>
    <w:rsid w:val="00D562A9"/>
    <w:rsid w:val="00D56C23"/>
    <w:rsid w:val="00D57062"/>
    <w:rsid w:val="00D62C8F"/>
    <w:rsid w:val="00D632EF"/>
    <w:rsid w:val="00D66F98"/>
    <w:rsid w:val="00D706C5"/>
    <w:rsid w:val="00D70CB2"/>
    <w:rsid w:val="00D711FF"/>
    <w:rsid w:val="00D72A26"/>
    <w:rsid w:val="00D75945"/>
    <w:rsid w:val="00D83485"/>
    <w:rsid w:val="00D8415F"/>
    <w:rsid w:val="00D84BF0"/>
    <w:rsid w:val="00D84F61"/>
    <w:rsid w:val="00D853D8"/>
    <w:rsid w:val="00D8586B"/>
    <w:rsid w:val="00D87F91"/>
    <w:rsid w:val="00D911E6"/>
    <w:rsid w:val="00D92E88"/>
    <w:rsid w:val="00D97F31"/>
    <w:rsid w:val="00DA47E8"/>
    <w:rsid w:val="00DB0DAC"/>
    <w:rsid w:val="00DB0FB6"/>
    <w:rsid w:val="00DB24F0"/>
    <w:rsid w:val="00DB2CC9"/>
    <w:rsid w:val="00DC0003"/>
    <w:rsid w:val="00DC2769"/>
    <w:rsid w:val="00DC30F1"/>
    <w:rsid w:val="00DC47F7"/>
    <w:rsid w:val="00DC6F62"/>
    <w:rsid w:val="00DD12B9"/>
    <w:rsid w:val="00DE0994"/>
    <w:rsid w:val="00DE1A3F"/>
    <w:rsid w:val="00DE3ED8"/>
    <w:rsid w:val="00DE6828"/>
    <w:rsid w:val="00DE7C1B"/>
    <w:rsid w:val="00DE7F61"/>
    <w:rsid w:val="00DF0689"/>
    <w:rsid w:val="00DF147B"/>
    <w:rsid w:val="00DF1BD7"/>
    <w:rsid w:val="00DF208F"/>
    <w:rsid w:val="00E00D4C"/>
    <w:rsid w:val="00E01B1D"/>
    <w:rsid w:val="00E058DC"/>
    <w:rsid w:val="00E05C4B"/>
    <w:rsid w:val="00E06888"/>
    <w:rsid w:val="00E06DFB"/>
    <w:rsid w:val="00E103DA"/>
    <w:rsid w:val="00E11B23"/>
    <w:rsid w:val="00E143DA"/>
    <w:rsid w:val="00E151AA"/>
    <w:rsid w:val="00E219A1"/>
    <w:rsid w:val="00E23B27"/>
    <w:rsid w:val="00E23B96"/>
    <w:rsid w:val="00E25C90"/>
    <w:rsid w:val="00E2603C"/>
    <w:rsid w:val="00E32040"/>
    <w:rsid w:val="00E40F99"/>
    <w:rsid w:val="00E41C61"/>
    <w:rsid w:val="00E4230D"/>
    <w:rsid w:val="00E44BF1"/>
    <w:rsid w:val="00E46CD9"/>
    <w:rsid w:val="00E511A9"/>
    <w:rsid w:val="00E56033"/>
    <w:rsid w:val="00E56D7E"/>
    <w:rsid w:val="00E6017B"/>
    <w:rsid w:val="00E625EA"/>
    <w:rsid w:val="00E62CB6"/>
    <w:rsid w:val="00E62EA6"/>
    <w:rsid w:val="00E642FF"/>
    <w:rsid w:val="00E64912"/>
    <w:rsid w:val="00E656CD"/>
    <w:rsid w:val="00E660B5"/>
    <w:rsid w:val="00E73AF3"/>
    <w:rsid w:val="00E84D97"/>
    <w:rsid w:val="00E94C6C"/>
    <w:rsid w:val="00E9642E"/>
    <w:rsid w:val="00E97458"/>
    <w:rsid w:val="00E97BF8"/>
    <w:rsid w:val="00EA1728"/>
    <w:rsid w:val="00EA2ADF"/>
    <w:rsid w:val="00EA47E8"/>
    <w:rsid w:val="00EA6148"/>
    <w:rsid w:val="00EA76C6"/>
    <w:rsid w:val="00EA7DCE"/>
    <w:rsid w:val="00EB6FC4"/>
    <w:rsid w:val="00EC1184"/>
    <w:rsid w:val="00EC121D"/>
    <w:rsid w:val="00EC1FFB"/>
    <w:rsid w:val="00EC2CC8"/>
    <w:rsid w:val="00EC5DE5"/>
    <w:rsid w:val="00EC7824"/>
    <w:rsid w:val="00ED0124"/>
    <w:rsid w:val="00ED6FA4"/>
    <w:rsid w:val="00EE6569"/>
    <w:rsid w:val="00EF107B"/>
    <w:rsid w:val="00EF22D4"/>
    <w:rsid w:val="00EF28C4"/>
    <w:rsid w:val="00EF3E59"/>
    <w:rsid w:val="00EF5497"/>
    <w:rsid w:val="00F0377C"/>
    <w:rsid w:val="00F04DA5"/>
    <w:rsid w:val="00F05396"/>
    <w:rsid w:val="00F054B6"/>
    <w:rsid w:val="00F05590"/>
    <w:rsid w:val="00F07D17"/>
    <w:rsid w:val="00F100BD"/>
    <w:rsid w:val="00F12E70"/>
    <w:rsid w:val="00F1341D"/>
    <w:rsid w:val="00F15725"/>
    <w:rsid w:val="00F161DD"/>
    <w:rsid w:val="00F20DCE"/>
    <w:rsid w:val="00F267DA"/>
    <w:rsid w:val="00F30D18"/>
    <w:rsid w:val="00F32B99"/>
    <w:rsid w:val="00F32CAA"/>
    <w:rsid w:val="00F32FDA"/>
    <w:rsid w:val="00F33F9E"/>
    <w:rsid w:val="00F33FB3"/>
    <w:rsid w:val="00F342EF"/>
    <w:rsid w:val="00F37025"/>
    <w:rsid w:val="00F37742"/>
    <w:rsid w:val="00F41510"/>
    <w:rsid w:val="00F44BEA"/>
    <w:rsid w:val="00F471A3"/>
    <w:rsid w:val="00F50DA4"/>
    <w:rsid w:val="00F52053"/>
    <w:rsid w:val="00F61BA1"/>
    <w:rsid w:val="00F65E46"/>
    <w:rsid w:val="00F6690D"/>
    <w:rsid w:val="00F66B0E"/>
    <w:rsid w:val="00F66EB8"/>
    <w:rsid w:val="00F67E59"/>
    <w:rsid w:val="00F73B0D"/>
    <w:rsid w:val="00F76230"/>
    <w:rsid w:val="00F763ED"/>
    <w:rsid w:val="00F84442"/>
    <w:rsid w:val="00F84D2E"/>
    <w:rsid w:val="00F85FD2"/>
    <w:rsid w:val="00F911A5"/>
    <w:rsid w:val="00F92477"/>
    <w:rsid w:val="00F92C94"/>
    <w:rsid w:val="00F93F52"/>
    <w:rsid w:val="00FA0AB4"/>
    <w:rsid w:val="00FB3E4E"/>
    <w:rsid w:val="00FB3F18"/>
    <w:rsid w:val="00FB7533"/>
    <w:rsid w:val="00FB7F23"/>
    <w:rsid w:val="00FC0110"/>
    <w:rsid w:val="00FC19B3"/>
    <w:rsid w:val="00FC58BF"/>
    <w:rsid w:val="00FC73BD"/>
    <w:rsid w:val="00FD05C7"/>
    <w:rsid w:val="00FD137B"/>
    <w:rsid w:val="00FD204A"/>
    <w:rsid w:val="00FD7F42"/>
    <w:rsid w:val="00FE43B6"/>
    <w:rsid w:val="00FE5D02"/>
    <w:rsid w:val="00FE6133"/>
    <w:rsid w:val="00FF1F56"/>
    <w:rsid w:val="00FF3051"/>
    <w:rsid w:val="00FF4624"/>
    <w:rsid w:val="00FF58F5"/>
    <w:rsid w:val="00FF6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23726"/>
  <w15:docId w15:val="{E9CCBB8F-33E9-438C-961D-5458E29A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760F"/>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B769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457052"/>
    <w:pPr>
      <w:spacing w:before="100" w:beforeAutospacing="1" w:after="100" w:afterAutospacing="1"/>
      <w:outlineLvl w:val="1"/>
    </w:pPr>
    <w:rPr>
      <w:rFonts w:ascii="Arial Unicode MS" w:hAnsi="Arial Unicode MS"/>
      <w:b/>
      <w:bCs/>
      <w:sz w:val="36"/>
      <w:szCs w:val="36"/>
    </w:rPr>
  </w:style>
  <w:style w:type="paragraph" w:styleId="Nadpis3">
    <w:name w:val="heading 3"/>
    <w:basedOn w:val="Normln"/>
    <w:next w:val="Normln"/>
    <w:link w:val="Nadpis3Char"/>
    <w:uiPriority w:val="9"/>
    <w:semiHidden/>
    <w:unhideWhenUsed/>
    <w:qFormat/>
    <w:rsid w:val="005C21F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locked/>
    <w:rsid w:val="00457052"/>
    <w:rPr>
      <w:rFonts w:ascii="Arial Unicode MS" w:eastAsia="Times New Roman" w:hAnsi="Arial Unicode MS"/>
      <w:b/>
      <w:sz w:val="36"/>
    </w:rPr>
  </w:style>
  <w:style w:type="character" w:styleId="Hypertextovodkaz">
    <w:name w:val="Hyperlink"/>
    <w:semiHidden/>
    <w:rsid w:val="00C971A6"/>
    <w:rPr>
      <w:color w:val="0000FF"/>
      <w:u w:val="single"/>
    </w:rPr>
  </w:style>
  <w:style w:type="paragraph" w:styleId="Zhlav">
    <w:name w:val="header"/>
    <w:basedOn w:val="Normln"/>
    <w:link w:val="ZhlavChar"/>
    <w:uiPriority w:val="99"/>
    <w:unhideWhenUsed/>
    <w:rsid w:val="0018518D"/>
    <w:pPr>
      <w:tabs>
        <w:tab w:val="center" w:pos="4536"/>
        <w:tab w:val="right" w:pos="9072"/>
      </w:tabs>
    </w:pPr>
  </w:style>
  <w:style w:type="character" w:customStyle="1" w:styleId="ZhlavChar">
    <w:name w:val="Záhlaví Char"/>
    <w:link w:val="Zhlav"/>
    <w:uiPriority w:val="99"/>
    <w:locked/>
    <w:rsid w:val="0018518D"/>
    <w:rPr>
      <w:sz w:val="24"/>
    </w:rPr>
  </w:style>
  <w:style w:type="paragraph" w:styleId="Zpat">
    <w:name w:val="footer"/>
    <w:basedOn w:val="Normln"/>
    <w:link w:val="ZpatChar"/>
    <w:uiPriority w:val="99"/>
    <w:unhideWhenUsed/>
    <w:rsid w:val="0018518D"/>
    <w:pPr>
      <w:tabs>
        <w:tab w:val="center" w:pos="4536"/>
        <w:tab w:val="right" w:pos="9072"/>
      </w:tabs>
    </w:pPr>
  </w:style>
  <w:style w:type="character" w:customStyle="1" w:styleId="ZpatChar">
    <w:name w:val="Zápatí Char"/>
    <w:link w:val="Zpat"/>
    <w:uiPriority w:val="99"/>
    <w:locked/>
    <w:rsid w:val="0018518D"/>
    <w:rPr>
      <w:sz w:val="24"/>
    </w:rPr>
  </w:style>
  <w:style w:type="paragraph" w:styleId="Normlnweb">
    <w:name w:val="Normal (Web)"/>
    <w:basedOn w:val="Normln"/>
    <w:uiPriority w:val="99"/>
    <w:semiHidden/>
    <w:rsid w:val="00457052"/>
    <w:pPr>
      <w:spacing w:before="100" w:beforeAutospacing="1" w:after="100" w:afterAutospacing="1"/>
    </w:pPr>
    <w:rPr>
      <w:rFonts w:ascii="Arial Unicode MS" w:hAnsi="Arial Unicode MS" w:cs="Arial Unicode MS"/>
    </w:rPr>
  </w:style>
  <w:style w:type="paragraph" w:styleId="Textbubliny">
    <w:name w:val="Balloon Text"/>
    <w:basedOn w:val="Normln"/>
    <w:link w:val="TextbublinyChar"/>
    <w:uiPriority w:val="99"/>
    <w:semiHidden/>
    <w:unhideWhenUsed/>
    <w:rsid w:val="003802FE"/>
    <w:rPr>
      <w:rFonts w:ascii="Segoe UI" w:hAnsi="Segoe UI"/>
      <w:sz w:val="18"/>
      <w:szCs w:val="18"/>
    </w:rPr>
  </w:style>
  <w:style w:type="character" w:customStyle="1" w:styleId="TextbublinyChar">
    <w:name w:val="Text bubliny Char"/>
    <w:link w:val="Textbubliny"/>
    <w:uiPriority w:val="99"/>
    <w:semiHidden/>
    <w:locked/>
    <w:rsid w:val="003802FE"/>
    <w:rPr>
      <w:rFonts w:ascii="Segoe UI" w:hAnsi="Segoe UI"/>
      <w:sz w:val="18"/>
    </w:rPr>
  </w:style>
  <w:style w:type="character" w:styleId="Odkaznakoment">
    <w:name w:val="annotation reference"/>
    <w:uiPriority w:val="99"/>
    <w:semiHidden/>
    <w:unhideWhenUsed/>
    <w:rsid w:val="00422173"/>
    <w:rPr>
      <w:sz w:val="16"/>
    </w:rPr>
  </w:style>
  <w:style w:type="paragraph" w:styleId="Textkomente">
    <w:name w:val="annotation text"/>
    <w:basedOn w:val="Normln"/>
    <w:link w:val="TextkomenteChar"/>
    <w:uiPriority w:val="99"/>
    <w:semiHidden/>
    <w:unhideWhenUsed/>
    <w:rsid w:val="00422173"/>
    <w:rPr>
      <w:sz w:val="20"/>
      <w:szCs w:val="20"/>
    </w:rPr>
  </w:style>
  <w:style w:type="character" w:customStyle="1" w:styleId="TextkomenteChar">
    <w:name w:val="Text komentáře Char"/>
    <w:link w:val="Textkomente"/>
    <w:uiPriority w:val="99"/>
    <w:semiHidden/>
    <w:locked/>
    <w:rsid w:val="00422173"/>
    <w:rPr>
      <w:rFonts w:cs="Times New Roman"/>
    </w:rPr>
  </w:style>
  <w:style w:type="paragraph" w:styleId="Pedmtkomente">
    <w:name w:val="annotation subject"/>
    <w:basedOn w:val="Textkomente"/>
    <w:next w:val="Textkomente"/>
    <w:link w:val="PedmtkomenteChar"/>
    <w:uiPriority w:val="99"/>
    <w:semiHidden/>
    <w:unhideWhenUsed/>
    <w:rsid w:val="00422173"/>
    <w:rPr>
      <w:b/>
      <w:bCs/>
    </w:rPr>
  </w:style>
  <w:style w:type="character" w:customStyle="1" w:styleId="PedmtkomenteChar">
    <w:name w:val="Předmět komentáře Char"/>
    <w:link w:val="Pedmtkomente"/>
    <w:uiPriority w:val="99"/>
    <w:semiHidden/>
    <w:locked/>
    <w:rsid w:val="00422173"/>
    <w:rPr>
      <w:rFonts w:cs="Times New Roman"/>
      <w:b/>
    </w:rPr>
  </w:style>
  <w:style w:type="paragraph" w:styleId="Bezmezer">
    <w:name w:val="No Spacing"/>
    <w:uiPriority w:val="1"/>
    <w:qFormat/>
    <w:rsid w:val="00C97CC2"/>
    <w:rPr>
      <w:rFonts w:ascii="Calibri" w:hAnsi="Calibri"/>
      <w:sz w:val="22"/>
      <w:szCs w:val="22"/>
      <w:lang w:eastAsia="en-US"/>
    </w:rPr>
  </w:style>
  <w:style w:type="paragraph" w:styleId="Odstavecseseznamem">
    <w:name w:val="List Paragraph"/>
    <w:aliases w:val="Conclusion de partie,List Paragraph (Czech Tourism),Nad,Odstavec se seznamem1,List Paragraph compact,Normal bullet 2,Paragraphe de liste 2,Reference list,Bullet list,Numbered List,List Paragraph1"/>
    <w:basedOn w:val="Normln"/>
    <w:link w:val="OdstavecseseznamemChar"/>
    <w:uiPriority w:val="1"/>
    <w:qFormat/>
    <w:rsid w:val="00F04DA5"/>
    <w:pPr>
      <w:spacing w:before="120"/>
      <w:ind w:left="720"/>
      <w:jc w:val="both"/>
    </w:pPr>
    <w:rPr>
      <w:rFonts w:ascii="Calibri" w:hAnsi="Calibri" w:cs="Calibri"/>
    </w:rPr>
  </w:style>
  <w:style w:type="character" w:customStyle="1" w:styleId="OdstavecseseznamemChar">
    <w:name w:val="Odstavec se seznamem Char"/>
    <w:aliases w:val="Conclusion de partie Char,List Paragraph (Czech Tourism) Char,Nad Char,Odstavec se seznamem1 Char,List Paragraph compact Char,Normal bullet 2 Char,Paragraphe de liste 2 Char,Reference list Char,Bullet list Char"/>
    <w:link w:val="Odstavecseseznamem"/>
    <w:uiPriority w:val="34"/>
    <w:qFormat/>
    <w:locked/>
    <w:rsid w:val="00F04DA5"/>
    <w:rPr>
      <w:rFonts w:ascii="Calibri" w:eastAsia="Times New Roman" w:hAnsi="Calibri" w:cs="Calibri"/>
      <w:sz w:val="22"/>
      <w:szCs w:val="22"/>
      <w:lang w:eastAsia="en-US"/>
    </w:rPr>
  </w:style>
  <w:style w:type="character" w:customStyle="1" w:styleId="5yl5">
    <w:name w:val="_5yl5"/>
    <w:rsid w:val="0006478C"/>
    <w:rPr>
      <w:rFonts w:cs="Times New Roman"/>
    </w:rPr>
  </w:style>
  <w:style w:type="paragraph" w:customStyle="1" w:styleId="Textparagrafu">
    <w:name w:val="Text paragrafu"/>
    <w:basedOn w:val="Normln"/>
    <w:rsid w:val="003818EC"/>
    <w:pPr>
      <w:spacing w:before="240"/>
      <w:ind w:firstLine="425"/>
      <w:jc w:val="both"/>
      <w:outlineLvl w:val="5"/>
    </w:pPr>
    <w:rPr>
      <w:szCs w:val="20"/>
    </w:rPr>
  </w:style>
  <w:style w:type="paragraph" w:customStyle="1" w:styleId="Textodstavce">
    <w:name w:val="Text odstavce"/>
    <w:basedOn w:val="Normln"/>
    <w:uiPriority w:val="99"/>
    <w:rsid w:val="000350D9"/>
    <w:pPr>
      <w:tabs>
        <w:tab w:val="num" w:pos="782"/>
        <w:tab w:val="left" w:pos="851"/>
      </w:tabs>
      <w:spacing w:before="120" w:after="120"/>
      <w:ind w:firstLine="425"/>
      <w:jc w:val="both"/>
      <w:outlineLvl w:val="6"/>
    </w:pPr>
    <w:rPr>
      <w:szCs w:val="20"/>
    </w:rPr>
  </w:style>
  <w:style w:type="character" w:styleId="slostrnky">
    <w:name w:val="page number"/>
    <w:basedOn w:val="Standardnpsmoodstavce"/>
    <w:uiPriority w:val="99"/>
    <w:semiHidden/>
    <w:unhideWhenUsed/>
    <w:rsid w:val="00D632EF"/>
  </w:style>
  <w:style w:type="character" w:customStyle="1" w:styleId="UnresolvedMention1">
    <w:name w:val="Unresolved Mention1"/>
    <w:basedOn w:val="Standardnpsmoodstavce"/>
    <w:uiPriority w:val="99"/>
    <w:semiHidden/>
    <w:unhideWhenUsed/>
    <w:rsid w:val="008E26AA"/>
    <w:rPr>
      <w:color w:val="605E5C"/>
      <w:shd w:val="clear" w:color="auto" w:fill="E1DFDD"/>
    </w:rPr>
  </w:style>
  <w:style w:type="character" w:customStyle="1" w:styleId="Nadpis3Char">
    <w:name w:val="Nadpis 3 Char"/>
    <w:basedOn w:val="Standardnpsmoodstavce"/>
    <w:link w:val="Nadpis3"/>
    <w:uiPriority w:val="9"/>
    <w:semiHidden/>
    <w:rsid w:val="005C21F6"/>
    <w:rPr>
      <w:rFonts w:asciiTheme="majorHAnsi" w:eastAsiaTheme="majorEastAsia" w:hAnsiTheme="majorHAnsi" w:cstheme="majorBidi"/>
      <w:color w:val="243F60" w:themeColor="accent1" w:themeShade="7F"/>
      <w:sz w:val="24"/>
      <w:szCs w:val="24"/>
    </w:rPr>
  </w:style>
  <w:style w:type="paragraph" w:customStyle="1" w:styleId="l2">
    <w:name w:val="l2"/>
    <w:basedOn w:val="Normln"/>
    <w:rsid w:val="005C21F6"/>
    <w:pPr>
      <w:spacing w:before="100" w:beforeAutospacing="1" w:after="100" w:afterAutospacing="1"/>
    </w:pPr>
  </w:style>
  <w:style w:type="character" w:customStyle="1" w:styleId="apple-converted-space">
    <w:name w:val="apple-converted-space"/>
    <w:basedOn w:val="Standardnpsmoodstavce"/>
    <w:rsid w:val="005C6FC9"/>
  </w:style>
  <w:style w:type="paragraph" w:customStyle="1" w:styleId="Textpechodka">
    <w:name w:val="Text přechodka"/>
    <w:basedOn w:val="Normln"/>
    <w:qFormat/>
    <w:rsid w:val="00F07D17"/>
    <w:pPr>
      <w:numPr>
        <w:ilvl w:val="2"/>
        <w:numId w:val="8"/>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F07D17"/>
    <w:pPr>
      <w:numPr>
        <w:ilvl w:val="3"/>
        <w:numId w:val="8"/>
      </w:numPr>
      <w:spacing w:after="0" w:line="240" w:lineRule="auto"/>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692425"/>
    <w:pPr>
      <w:spacing w:after="0" w:line="240" w:lineRule="auto"/>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rsid w:val="00692425"/>
    <w:rPr>
      <w:rFonts w:ascii="Consolas" w:hAnsi="Consolas"/>
      <w:sz w:val="21"/>
      <w:szCs w:val="21"/>
    </w:rPr>
  </w:style>
  <w:style w:type="paragraph" w:customStyle="1" w:styleId="Dvodovzprva">
    <w:name w:val="Důvodová zpráva"/>
    <w:basedOn w:val="Normln"/>
    <w:link w:val="DvodovzprvaChar"/>
    <w:uiPriority w:val="99"/>
    <w:qFormat/>
    <w:rsid w:val="00524E29"/>
    <w:pPr>
      <w:spacing w:before="120" w:after="120" w:line="240" w:lineRule="auto"/>
      <w:jc w:val="both"/>
      <w:outlineLvl w:val="0"/>
    </w:pPr>
    <w:rPr>
      <w:rFonts w:ascii="Times New Roman" w:eastAsia="Times New Roman" w:hAnsi="Times New Roman" w:cs="Times New Roman"/>
      <w:sz w:val="24"/>
      <w:szCs w:val="20"/>
      <w:lang w:eastAsia="cs-CZ"/>
    </w:rPr>
  </w:style>
  <w:style w:type="character" w:customStyle="1" w:styleId="DvodovzprvaChar">
    <w:name w:val="Důvodová zpráva Char"/>
    <w:link w:val="Dvodovzprva"/>
    <w:uiPriority w:val="99"/>
    <w:locked/>
    <w:rsid w:val="00524E29"/>
    <w:rPr>
      <w:sz w:val="24"/>
    </w:rPr>
  </w:style>
  <w:style w:type="paragraph" w:styleId="Revize">
    <w:name w:val="Revision"/>
    <w:hidden/>
    <w:uiPriority w:val="99"/>
    <w:semiHidden/>
    <w:rsid w:val="0068323A"/>
    <w:rPr>
      <w:rFonts w:asciiTheme="minorHAnsi" w:eastAsiaTheme="minorHAnsi" w:hAnsiTheme="minorHAnsi" w:cstheme="minorBidi"/>
      <w:sz w:val="22"/>
      <w:szCs w:val="22"/>
      <w:lang w:eastAsia="en-US"/>
    </w:rPr>
  </w:style>
  <w:style w:type="paragraph" w:customStyle="1" w:styleId="Default">
    <w:name w:val="Default"/>
    <w:rsid w:val="00D8415F"/>
    <w:pPr>
      <w:autoSpaceDE w:val="0"/>
      <w:autoSpaceDN w:val="0"/>
      <w:adjustRightInd w:val="0"/>
    </w:pPr>
    <w:rPr>
      <w:rFonts w:ascii="Arial" w:eastAsiaTheme="minorHAnsi" w:hAnsi="Arial" w:cs="Arial"/>
      <w:color w:val="000000"/>
      <w:sz w:val="24"/>
      <w:szCs w:val="24"/>
      <w:lang w:eastAsia="en-US"/>
      <w14:ligatures w14:val="standardContextual"/>
    </w:rPr>
  </w:style>
  <w:style w:type="paragraph" w:customStyle="1" w:styleId="EYNormal">
    <w:name w:val="EY Normal"/>
    <w:link w:val="EYNormalChar"/>
    <w:qFormat/>
    <w:rsid w:val="00B83A90"/>
    <w:pPr>
      <w:spacing w:before="120" w:after="120" w:line="300" w:lineRule="auto"/>
      <w:jc w:val="both"/>
    </w:pPr>
    <w:rPr>
      <w:rFonts w:asciiTheme="minorHAnsi" w:eastAsia="Arial Unicode MS" w:hAnsiTheme="minorHAnsi" w:cs="Arial Unicode MS"/>
      <w:color w:val="000000"/>
      <w:kern w:val="12"/>
      <w:szCs w:val="24"/>
      <w:lang w:eastAsia="en-US"/>
    </w:rPr>
  </w:style>
  <w:style w:type="character" w:customStyle="1" w:styleId="EYNormalChar">
    <w:name w:val="EY Normal Char"/>
    <w:basedOn w:val="Standardnpsmoodstavce"/>
    <w:link w:val="EYNormal"/>
    <w:rsid w:val="00B83A90"/>
    <w:rPr>
      <w:rFonts w:asciiTheme="minorHAnsi" w:eastAsia="Arial Unicode MS" w:hAnsiTheme="minorHAnsi" w:cs="Arial Unicode MS"/>
      <w:color w:val="000000"/>
      <w:kern w:val="12"/>
      <w:szCs w:val="24"/>
      <w:lang w:eastAsia="en-US"/>
    </w:rPr>
  </w:style>
  <w:style w:type="paragraph" w:customStyle="1" w:styleId="EYHeading1">
    <w:name w:val="EY Heading 1"/>
    <w:basedOn w:val="EYNormal"/>
    <w:next w:val="EYNormal"/>
    <w:qFormat/>
    <w:rsid w:val="00074D30"/>
    <w:pPr>
      <w:pageBreakBefore/>
      <w:numPr>
        <w:numId w:val="20"/>
      </w:numPr>
      <w:spacing w:after="240"/>
      <w:outlineLvl w:val="0"/>
    </w:pPr>
    <w:rPr>
      <w:b/>
      <w:color w:val="auto"/>
      <w:sz w:val="36"/>
    </w:rPr>
  </w:style>
  <w:style w:type="paragraph" w:customStyle="1" w:styleId="EYHeading2">
    <w:name w:val="EY Heading 2"/>
    <w:basedOn w:val="EYHeading1"/>
    <w:next w:val="EYNormal"/>
    <w:qFormat/>
    <w:rsid w:val="00074D30"/>
    <w:pPr>
      <w:keepNext/>
      <w:pageBreakBefore w:val="0"/>
      <w:numPr>
        <w:ilvl w:val="1"/>
      </w:numPr>
      <w:spacing w:after="120"/>
      <w:outlineLvl w:val="1"/>
    </w:pPr>
    <w:rPr>
      <w:bCs/>
      <w:sz w:val="28"/>
    </w:rPr>
  </w:style>
  <w:style w:type="paragraph" w:customStyle="1" w:styleId="EYHeading3">
    <w:name w:val="EY Heading 3"/>
    <w:basedOn w:val="EYHeading1"/>
    <w:next w:val="EYNormal"/>
    <w:qFormat/>
    <w:rsid w:val="00074D30"/>
    <w:pPr>
      <w:keepNext/>
      <w:pageBreakBefore w:val="0"/>
      <w:numPr>
        <w:ilvl w:val="2"/>
      </w:numPr>
      <w:spacing w:after="120"/>
      <w:outlineLvl w:val="2"/>
    </w:pPr>
    <w:rPr>
      <w:sz w:val="26"/>
    </w:rPr>
  </w:style>
  <w:style w:type="paragraph" w:customStyle="1" w:styleId="EYHeading4">
    <w:name w:val="EY Heading 4"/>
    <w:basedOn w:val="EYHeading3"/>
    <w:next w:val="EYNormal"/>
    <w:qFormat/>
    <w:rsid w:val="00074D30"/>
    <w:pPr>
      <w:numPr>
        <w:ilvl w:val="3"/>
      </w:numPr>
      <w:outlineLvl w:val="3"/>
    </w:pPr>
    <w:rPr>
      <w:sz w:val="22"/>
    </w:rPr>
  </w:style>
  <w:style w:type="character" w:styleId="Sledovanodkaz">
    <w:name w:val="FollowedHyperlink"/>
    <w:basedOn w:val="Standardnpsmoodstavce"/>
    <w:uiPriority w:val="99"/>
    <w:semiHidden/>
    <w:unhideWhenUsed/>
    <w:rsid w:val="00E642FF"/>
    <w:rPr>
      <w:color w:val="800080" w:themeColor="followedHyperlink"/>
      <w:u w:val="single"/>
    </w:rPr>
  </w:style>
  <w:style w:type="character" w:customStyle="1" w:styleId="xsptextcomputedfield">
    <w:name w:val="xsptextcomputedfield"/>
    <w:basedOn w:val="Standardnpsmoodstavce"/>
    <w:rsid w:val="00CA05BB"/>
  </w:style>
  <w:style w:type="paragraph" w:customStyle="1" w:styleId="8">
    <w:name w:val="8"/>
    <w:rsid w:val="00F161DD"/>
    <w:pPr>
      <w:spacing w:before="113" w:after="57"/>
      <w:jc w:val="both"/>
    </w:pPr>
    <w:rPr>
      <w:sz w:val="24"/>
      <w:lang w:eastAsia="en-US"/>
    </w:rPr>
  </w:style>
  <w:style w:type="paragraph" w:customStyle="1" w:styleId="12">
    <w:name w:val="12"/>
    <w:rsid w:val="008E3DD8"/>
    <w:pPr>
      <w:spacing w:after="57"/>
      <w:jc w:val="both"/>
    </w:pPr>
    <w:rPr>
      <w:sz w:val="24"/>
      <w:lang w:eastAsia="en-US"/>
    </w:rPr>
  </w:style>
  <w:style w:type="paragraph" w:customStyle="1" w:styleId="5">
    <w:name w:val="5"/>
    <w:rsid w:val="00992D0B"/>
    <w:pPr>
      <w:spacing w:after="113"/>
      <w:ind w:left="623" w:hanging="340"/>
      <w:jc w:val="both"/>
    </w:pPr>
    <w:rPr>
      <w:sz w:val="24"/>
      <w:lang w:eastAsia="en-US"/>
    </w:rPr>
  </w:style>
  <w:style w:type="paragraph" w:customStyle="1" w:styleId="6">
    <w:name w:val="6"/>
    <w:rsid w:val="00107CFE"/>
    <w:pPr>
      <w:spacing w:before="113" w:after="57"/>
      <w:jc w:val="both"/>
    </w:pPr>
    <w:rPr>
      <w:sz w:val="24"/>
      <w:lang w:eastAsia="en-US"/>
    </w:rPr>
  </w:style>
  <w:style w:type="paragraph" w:customStyle="1" w:styleId="10">
    <w:name w:val="10"/>
    <w:rsid w:val="00107CFE"/>
    <w:pPr>
      <w:spacing w:after="57"/>
      <w:ind w:left="680" w:hanging="340"/>
      <w:jc w:val="both"/>
    </w:pPr>
    <w:rPr>
      <w:sz w:val="24"/>
      <w:lang w:eastAsia="en-US"/>
    </w:rPr>
  </w:style>
  <w:style w:type="paragraph" w:customStyle="1" w:styleId="11">
    <w:name w:val="11"/>
    <w:rsid w:val="00107CFE"/>
    <w:pPr>
      <w:spacing w:before="57" w:after="57"/>
      <w:ind w:left="680" w:hanging="340"/>
      <w:jc w:val="both"/>
    </w:pPr>
    <w:rPr>
      <w:sz w:val="24"/>
      <w:lang w:eastAsia="en-US"/>
    </w:rPr>
  </w:style>
  <w:style w:type="paragraph" w:customStyle="1" w:styleId="13">
    <w:name w:val="13"/>
    <w:rsid w:val="00107CFE"/>
    <w:pPr>
      <w:spacing w:after="28"/>
      <w:ind w:left="1304" w:hanging="340"/>
      <w:jc w:val="both"/>
    </w:pPr>
    <w:rPr>
      <w:sz w:val="24"/>
      <w:lang w:eastAsia="en-US"/>
    </w:rPr>
  </w:style>
  <w:style w:type="paragraph" w:customStyle="1" w:styleId="14">
    <w:name w:val="14"/>
    <w:rsid w:val="00107CFE"/>
    <w:pPr>
      <w:spacing w:before="28" w:after="28"/>
      <w:ind w:left="1304" w:hanging="340"/>
      <w:jc w:val="both"/>
    </w:pPr>
    <w:rPr>
      <w:sz w:val="24"/>
      <w:lang w:eastAsia="en-US"/>
    </w:rPr>
  </w:style>
  <w:style w:type="paragraph" w:customStyle="1" w:styleId="15">
    <w:name w:val="15"/>
    <w:rsid w:val="00107CFE"/>
    <w:pPr>
      <w:spacing w:before="28" w:after="113"/>
      <w:ind w:left="1304" w:hanging="340"/>
      <w:jc w:val="both"/>
    </w:pPr>
    <w:rPr>
      <w:sz w:val="24"/>
      <w:lang w:eastAsia="en-US"/>
    </w:rPr>
  </w:style>
  <w:style w:type="paragraph" w:customStyle="1" w:styleId="16">
    <w:name w:val="16"/>
    <w:rsid w:val="00107CFE"/>
    <w:pPr>
      <w:spacing w:after="227"/>
      <w:ind w:left="680" w:hanging="340"/>
      <w:jc w:val="both"/>
    </w:pPr>
    <w:rPr>
      <w:sz w:val="24"/>
      <w:lang w:eastAsia="en-US"/>
    </w:rPr>
  </w:style>
  <w:style w:type="character" w:customStyle="1" w:styleId="Nadpis1Char">
    <w:name w:val="Nadpis 1 Char"/>
    <w:basedOn w:val="Standardnpsmoodstavce"/>
    <w:link w:val="Nadpis1"/>
    <w:uiPriority w:val="9"/>
    <w:rsid w:val="00B7696E"/>
    <w:rPr>
      <w:rFonts w:asciiTheme="majorHAnsi" w:eastAsiaTheme="majorEastAsia" w:hAnsiTheme="majorHAnsi" w:cstheme="majorBidi"/>
      <w:color w:val="365F91" w:themeColor="accent1" w:themeShade="BF"/>
      <w:sz w:val="32"/>
      <w:szCs w:val="32"/>
      <w:lang w:eastAsia="en-US"/>
    </w:rPr>
  </w:style>
  <w:style w:type="paragraph" w:styleId="Zkladntext">
    <w:name w:val="Body Text"/>
    <w:basedOn w:val="Normln"/>
    <w:link w:val="ZkladntextChar"/>
    <w:uiPriority w:val="1"/>
    <w:qFormat/>
    <w:rsid w:val="00D56C23"/>
    <w:pPr>
      <w:widowControl w:val="0"/>
      <w:autoSpaceDE w:val="0"/>
      <w:autoSpaceDN w:val="0"/>
      <w:spacing w:after="0" w:line="240" w:lineRule="auto"/>
      <w:ind w:left="143"/>
    </w:pPr>
    <w:rPr>
      <w:rFonts w:ascii="Arial" w:eastAsia="Arial" w:hAnsi="Arial" w:cs="Arial"/>
    </w:rPr>
  </w:style>
  <w:style w:type="character" w:customStyle="1" w:styleId="ZkladntextChar">
    <w:name w:val="Základní text Char"/>
    <w:basedOn w:val="Standardnpsmoodstavce"/>
    <w:link w:val="Zkladntext"/>
    <w:uiPriority w:val="1"/>
    <w:rsid w:val="00D56C23"/>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775">
      <w:bodyDiv w:val="1"/>
      <w:marLeft w:val="0"/>
      <w:marRight w:val="0"/>
      <w:marTop w:val="0"/>
      <w:marBottom w:val="0"/>
      <w:divBdr>
        <w:top w:val="none" w:sz="0" w:space="0" w:color="auto"/>
        <w:left w:val="none" w:sz="0" w:space="0" w:color="auto"/>
        <w:bottom w:val="none" w:sz="0" w:space="0" w:color="auto"/>
        <w:right w:val="none" w:sz="0" w:space="0" w:color="auto"/>
      </w:divBdr>
    </w:div>
    <w:div w:id="105200216">
      <w:bodyDiv w:val="1"/>
      <w:marLeft w:val="0"/>
      <w:marRight w:val="0"/>
      <w:marTop w:val="0"/>
      <w:marBottom w:val="0"/>
      <w:divBdr>
        <w:top w:val="none" w:sz="0" w:space="0" w:color="auto"/>
        <w:left w:val="none" w:sz="0" w:space="0" w:color="auto"/>
        <w:bottom w:val="none" w:sz="0" w:space="0" w:color="auto"/>
        <w:right w:val="none" w:sz="0" w:space="0" w:color="auto"/>
      </w:divBdr>
    </w:div>
    <w:div w:id="171652622">
      <w:bodyDiv w:val="1"/>
      <w:marLeft w:val="0"/>
      <w:marRight w:val="0"/>
      <w:marTop w:val="0"/>
      <w:marBottom w:val="0"/>
      <w:divBdr>
        <w:top w:val="none" w:sz="0" w:space="0" w:color="auto"/>
        <w:left w:val="none" w:sz="0" w:space="0" w:color="auto"/>
        <w:bottom w:val="none" w:sz="0" w:space="0" w:color="auto"/>
        <w:right w:val="none" w:sz="0" w:space="0" w:color="auto"/>
      </w:divBdr>
    </w:div>
    <w:div w:id="530458002">
      <w:bodyDiv w:val="1"/>
      <w:marLeft w:val="0"/>
      <w:marRight w:val="0"/>
      <w:marTop w:val="0"/>
      <w:marBottom w:val="0"/>
      <w:divBdr>
        <w:top w:val="none" w:sz="0" w:space="0" w:color="auto"/>
        <w:left w:val="none" w:sz="0" w:space="0" w:color="auto"/>
        <w:bottom w:val="none" w:sz="0" w:space="0" w:color="auto"/>
        <w:right w:val="none" w:sz="0" w:space="0" w:color="auto"/>
      </w:divBdr>
    </w:div>
    <w:div w:id="649209498">
      <w:bodyDiv w:val="1"/>
      <w:marLeft w:val="0"/>
      <w:marRight w:val="0"/>
      <w:marTop w:val="0"/>
      <w:marBottom w:val="0"/>
      <w:divBdr>
        <w:top w:val="none" w:sz="0" w:space="0" w:color="auto"/>
        <w:left w:val="none" w:sz="0" w:space="0" w:color="auto"/>
        <w:bottom w:val="none" w:sz="0" w:space="0" w:color="auto"/>
        <w:right w:val="none" w:sz="0" w:space="0" w:color="auto"/>
      </w:divBdr>
    </w:div>
    <w:div w:id="748700232">
      <w:bodyDiv w:val="1"/>
      <w:marLeft w:val="0"/>
      <w:marRight w:val="0"/>
      <w:marTop w:val="0"/>
      <w:marBottom w:val="0"/>
      <w:divBdr>
        <w:top w:val="none" w:sz="0" w:space="0" w:color="auto"/>
        <w:left w:val="none" w:sz="0" w:space="0" w:color="auto"/>
        <w:bottom w:val="none" w:sz="0" w:space="0" w:color="auto"/>
        <w:right w:val="none" w:sz="0" w:space="0" w:color="auto"/>
      </w:divBdr>
    </w:div>
    <w:div w:id="816723618">
      <w:bodyDiv w:val="1"/>
      <w:marLeft w:val="0"/>
      <w:marRight w:val="0"/>
      <w:marTop w:val="0"/>
      <w:marBottom w:val="0"/>
      <w:divBdr>
        <w:top w:val="none" w:sz="0" w:space="0" w:color="auto"/>
        <w:left w:val="none" w:sz="0" w:space="0" w:color="auto"/>
        <w:bottom w:val="none" w:sz="0" w:space="0" w:color="auto"/>
        <w:right w:val="none" w:sz="0" w:space="0" w:color="auto"/>
      </w:divBdr>
    </w:div>
    <w:div w:id="942152449">
      <w:bodyDiv w:val="1"/>
      <w:marLeft w:val="0"/>
      <w:marRight w:val="0"/>
      <w:marTop w:val="0"/>
      <w:marBottom w:val="0"/>
      <w:divBdr>
        <w:top w:val="none" w:sz="0" w:space="0" w:color="auto"/>
        <w:left w:val="none" w:sz="0" w:space="0" w:color="auto"/>
        <w:bottom w:val="none" w:sz="0" w:space="0" w:color="auto"/>
        <w:right w:val="none" w:sz="0" w:space="0" w:color="auto"/>
      </w:divBdr>
    </w:div>
    <w:div w:id="997803382">
      <w:bodyDiv w:val="1"/>
      <w:marLeft w:val="0"/>
      <w:marRight w:val="0"/>
      <w:marTop w:val="0"/>
      <w:marBottom w:val="0"/>
      <w:divBdr>
        <w:top w:val="none" w:sz="0" w:space="0" w:color="auto"/>
        <w:left w:val="none" w:sz="0" w:space="0" w:color="auto"/>
        <w:bottom w:val="none" w:sz="0" w:space="0" w:color="auto"/>
        <w:right w:val="none" w:sz="0" w:space="0" w:color="auto"/>
      </w:divBdr>
    </w:div>
    <w:div w:id="1183515543">
      <w:bodyDiv w:val="1"/>
      <w:marLeft w:val="0"/>
      <w:marRight w:val="0"/>
      <w:marTop w:val="0"/>
      <w:marBottom w:val="0"/>
      <w:divBdr>
        <w:top w:val="none" w:sz="0" w:space="0" w:color="auto"/>
        <w:left w:val="none" w:sz="0" w:space="0" w:color="auto"/>
        <w:bottom w:val="none" w:sz="0" w:space="0" w:color="auto"/>
        <w:right w:val="none" w:sz="0" w:space="0" w:color="auto"/>
      </w:divBdr>
    </w:div>
    <w:div w:id="1202477386">
      <w:bodyDiv w:val="1"/>
      <w:marLeft w:val="0"/>
      <w:marRight w:val="0"/>
      <w:marTop w:val="0"/>
      <w:marBottom w:val="0"/>
      <w:divBdr>
        <w:top w:val="none" w:sz="0" w:space="0" w:color="auto"/>
        <w:left w:val="none" w:sz="0" w:space="0" w:color="auto"/>
        <w:bottom w:val="none" w:sz="0" w:space="0" w:color="auto"/>
        <w:right w:val="none" w:sz="0" w:space="0" w:color="auto"/>
      </w:divBdr>
    </w:div>
    <w:div w:id="1219710482">
      <w:bodyDiv w:val="1"/>
      <w:marLeft w:val="0"/>
      <w:marRight w:val="0"/>
      <w:marTop w:val="0"/>
      <w:marBottom w:val="0"/>
      <w:divBdr>
        <w:top w:val="none" w:sz="0" w:space="0" w:color="auto"/>
        <w:left w:val="none" w:sz="0" w:space="0" w:color="auto"/>
        <w:bottom w:val="none" w:sz="0" w:space="0" w:color="auto"/>
        <w:right w:val="none" w:sz="0" w:space="0" w:color="auto"/>
      </w:divBdr>
      <w:divsChild>
        <w:div w:id="281763545">
          <w:marLeft w:val="0"/>
          <w:marRight w:val="0"/>
          <w:marTop w:val="0"/>
          <w:marBottom w:val="0"/>
          <w:divBdr>
            <w:top w:val="none" w:sz="0" w:space="0" w:color="auto"/>
            <w:left w:val="none" w:sz="0" w:space="0" w:color="auto"/>
            <w:bottom w:val="none" w:sz="0" w:space="0" w:color="auto"/>
            <w:right w:val="none" w:sz="0" w:space="0" w:color="auto"/>
          </w:divBdr>
        </w:div>
        <w:div w:id="345599736">
          <w:marLeft w:val="0"/>
          <w:marRight w:val="0"/>
          <w:marTop w:val="0"/>
          <w:marBottom w:val="0"/>
          <w:divBdr>
            <w:top w:val="none" w:sz="0" w:space="0" w:color="auto"/>
            <w:left w:val="none" w:sz="0" w:space="0" w:color="auto"/>
            <w:bottom w:val="none" w:sz="0" w:space="0" w:color="auto"/>
            <w:right w:val="none" w:sz="0" w:space="0" w:color="auto"/>
          </w:divBdr>
        </w:div>
        <w:div w:id="829366345">
          <w:marLeft w:val="0"/>
          <w:marRight w:val="0"/>
          <w:marTop w:val="0"/>
          <w:marBottom w:val="0"/>
          <w:divBdr>
            <w:top w:val="none" w:sz="0" w:space="0" w:color="auto"/>
            <w:left w:val="none" w:sz="0" w:space="0" w:color="auto"/>
            <w:bottom w:val="none" w:sz="0" w:space="0" w:color="auto"/>
            <w:right w:val="none" w:sz="0" w:space="0" w:color="auto"/>
          </w:divBdr>
        </w:div>
        <w:div w:id="1168865260">
          <w:marLeft w:val="0"/>
          <w:marRight w:val="0"/>
          <w:marTop w:val="0"/>
          <w:marBottom w:val="0"/>
          <w:divBdr>
            <w:top w:val="none" w:sz="0" w:space="0" w:color="auto"/>
            <w:left w:val="none" w:sz="0" w:space="0" w:color="auto"/>
            <w:bottom w:val="none" w:sz="0" w:space="0" w:color="auto"/>
            <w:right w:val="none" w:sz="0" w:space="0" w:color="auto"/>
          </w:divBdr>
        </w:div>
      </w:divsChild>
    </w:div>
    <w:div w:id="1325275983">
      <w:bodyDiv w:val="1"/>
      <w:marLeft w:val="0"/>
      <w:marRight w:val="0"/>
      <w:marTop w:val="0"/>
      <w:marBottom w:val="0"/>
      <w:divBdr>
        <w:top w:val="none" w:sz="0" w:space="0" w:color="auto"/>
        <w:left w:val="none" w:sz="0" w:space="0" w:color="auto"/>
        <w:bottom w:val="none" w:sz="0" w:space="0" w:color="auto"/>
        <w:right w:val="none" w:sz="0" w:space="0" w:color="auto"/>
      </w:divBdr>
    </w:div>
    <w:div w:id="1466653617">
      <w:bodyDiv w:val="1"/>
      <w:marLeft w:val="0"/>
      <w:marRight w:val="0"/>
      <w:marTop w:val="0"/>
      <w:marBottom w:val="0"/>
      <w:divBdr>
        <w:top w:val="none" w:sz="0" w:space="0" w:color="auto"/>
        <w:left w:val="none" w:sz="0" w:space="0" w:color="auto"/>
        <w:bottom w:val="none" w:sz="0" w:space="0" w:color="auto"/>
        <w:right w:val="none" w:sz="0" w:space="0" w:color="auto"/>
      </w:divBdr>
    </w:div>
    <w:div w:id="1605650925">
      <w:bodyDiv w:val="1"/>
      <w:marLeft w:val="0"/>
      <w:marRight w:val="0"/>
      <w:marTop w:val="0"/>
      <w:marBottom w:val="0"/>
      <w:divBdr>
        <w:top w:val="none" w:sz="0" w:space="0" w:color="auto"/>
        <w:left w:val="none" w:sz="0" w:space="0" w:color="auto"/>
        <w:bottom w:val="none" w:sz="0" w:space="0" w:color="auto"/>
        <w:right w:val="none" w:sz="0" w:space="0" w:color="auto"/>
      </w:divBdr>
    </w:div>
    <w:div w:id="1624459014">
      <w:bodyDiv w:val="1"/>
      <w:marLeft w:val="0"/>
      <w:marRight w:val="0"/>
      <w:marTop w:val="0"/>
      <w:marBottom w:val="0"/>
      <w:divBdr>
        <w:top w:val="none" w:sz="0" w:space="0" w:color="auto"/>
        <w:left w:val="none" w:sz="0" w:space="0" w:color="auto"/>
        <w:bottom w:val="none" w:sz="0" w:space="0" w:color="auto"/>
        <w:right w:val="none" w:sz="0" w:space="0" w:color="auto"/>
      </w:divBdr>
    </w:div>
    <w:div w:id="1754858605">
      <w:marLeft w:val="0"/>
      <w:marRight w:val="0"/>
      <w:marTop w:val="0"/>
      <w:marBottom w:val="0"/>
      <w:divBdr>
        <w:top w:val="none" w:sz="0" w:space="0" w:color="auto"/>
        <w:left w:val="none" w:sz="0" w:space="0" w:color="auto"/>
        <w:bottom w:val="none" w:sz="0" w:space="0" w:color="auto"/>
        <w:right w:val="none" w:sz="0" w:space="0" w:color="auto"/>
      </w:divBdr>
    </w:div>
    <w:div w:id="1754858606">
      <w:marLeft w:val="0"/>
      <w:marRight w:val="0"/>
      <w:marTop w:val="0"/>
      <w:marBottom w:val="0"/>
      <w:divBdr>
        <w:top w:val="none" w:sz="0" w:space="0" w:color="auto"/>
        <w:left w:val="none" w:sz="0" w:space="0" w:color="auto"/>
        <w:bottom w:val="none" w:sz="0" w:space="0" w:color="auto"/>
        <w:right w:val="none" w:sz="0" w:space="0" w:color="auto"/>
      </w:divBdr>
    </w:div>
    <w:div w:id="1800494232">
      <w:bodyDiv w:val="1"/>
      <w:marLeft w:val="0"/>
      <w:marRight w:val="0"/>
      <w:marTop w:val="0"/>
      <w:marBottom w:val="0"/>
      <w:divBdr>
        <w:top w:val="none" w:sz="0" w:space="0" w:color="auto"/>
        <w:left w:val="none" w:sz="0" w:space="0" w:color="auto"/>
        <w:bottom w:val="none" w:sz="0" w:space="0" w:color="auto"/>
        <w:right w:val="none" w:sz="0" w:space="0" w:color="auto"/>
      </w:divBdr>
    </w:div>
    <w:div w:id="1905026601">
      <w:bodyDiv w:val="1"/>
      <w:marLeft w:val="0"/>
      <w:marRight w:val="0"/>
      <w:marTop w:val="0"/>
      <w:marBottom w:val="0"/>
      <w:divBdr>
        <w:top w:val="none" w:sz="0" w:space="0" w:color="auto"/>
        <w:left w:val="none" w:sz="0" w:space="0" w:color="auto"/>
        <w:bottom w:val="none" w:sz="0" w:space="0" w:color="auto"/>
        <w:right w:val="none" w:sz="0" w:space="0" w:color="auto"/>
      </w:divBdr>
    </w:div>
    <w:div w:id="1986274891">
      <w:bodyDiv w:val="1"/>
      <w:marLeft w:val="0"/>
      <w:marRight w:val="0"/>
      <w:marTop w:val="0"/>
      <w:marBottom w:val="0"/>
      <w:divBdr>
        <w:top w:val="none" w:sz="0" w:space="0" w:color="auto"/>
        <w:left w:val="none" w:sz="0" w:space="0" w:color="auto"/>
        <w:bottom w:val="none" w:sz="0" w:space="0" w:color="auto"/>
        <w:right w:val="none" w:sz="0" w:space="0" w:color="auto"/>
      </w:divBdr>
    </w:div>
    <w:div w:id="2062093639">
      <w:bodyDiv w:val="1"/>
      <w:marLeft w:val="0"/>
      <w:marRight w:val="0"/>
      <w:marTop w:val="0"/>
      <w:marBottom w:val="0"/>
      <w:divBdr>
        <w:top w:val="none" w:sz="0" w:space="0" w:color="auto"/>
        <w:left w:val="none" w:sz="0" w:space="0" w:color="auto"/>
        <w:bottom w:val="none" w:sz="0" w:space="0" w:color="auto"/>
        <w:right w:val="none" w:sz="0" w:space="0" w:color="auto"/>
      </w:divBdr>
    </w:div>
    <w:div w:id="2066370699">
      <w:bodyDiv w:val="1"/>
      <w:marLeft w:val="0"/>
      <w:marRight w:val="0"/>
      <w:marTop w:val="0"/>
      <w:marBottom w:val="0"/>
      <w:divBdr>
        <w:top w:val="none" w:sz="0" w:space="0" w:color="auto"/>
        <w:left w:val="none" w:sz="0" w:space="0" w:color="auto"/>
        <w:bottom w:val="none" w:sz="0" w:space="0" w:color="auto"/>
        <w:right w:val="none" w:sz="0" w:space="0" w:color="auto"/>
      </w:divBdr>
    </w:div>
    <w:div w:id="21114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zilova@sms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sms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51AB-DCBA-EA49-811A-D0098936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3253</Words>
  <Characters>19193</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Ahoj Libore,</vt:lpstr>
    </vt:vector>
  </TitlesOfParts>
  <Company>SMS ČR</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Vojtěch Svoboda</dc:creator>
  <cp:keywords/>
  <dc:description/>
  <cp:lastModifiedBy>Uzivatel systému</cp:lastModifiedBy>
  <cp:revision>209</cp:revision>
  <cp:lastPrinted>2017-06-19T08:15:00Z</cp:lastPrinted>
  <dcterms:created xsi:type="dcterms:W3CDTF">2025-07-11T20:33:00Z</dcterms:created>
  <dcterms:modified xsi:type="dcterms:W3CDTF">2025-08-08T08:47:00Z</dcterms:modified>
</cp:coreProperties>
</file>