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23470" w14:textId="77777777" w:rsidR="00766D67" w:rsidRPr="00810052" w:rsidRDefault="00766D67" w:rsidP="00A908F2">
      <w:pPr>
        <w:spacing w:line="240" w:lineRule="auto"/>
        <w:jc w:val="both"/>
        <w:rPr>
          <w:rFonts w:ascii="Times New Roman" w:hAnsi="Times New Roman" w:cs="Times New Roman"/>
          <w:b/>
          <w:sz w:val="24"/>
          <w:szCs w:val="24"/>
        </w:rPr>
      </w:pPr>
    </w:p>
    <w:p w14:paraId="3C834DF8" w14:textId="124789BC" w:rsidR="009F671A" w:rsidRPr="00810052" w:rsidRDefault="009F671A" w:rsidP="00A908F2">
      <w:pPr>
        <w:spacing w:line="240" w:lineRule="auto"/>
        <w:jc w:val="both"/>
        <w:rPr>
          <w:rFonts w:ascii="Times New Roman" w:hAnsi="Times New Roman" w:cs="Times New Roman"/>
          <w:b/>
          <w:sz w:val="24"/>
          <w:szCs w:val="24"/>
        </w:rPr>
      </w:pPr>
    </w:p>
    <w:p w14:paraId="1616CAF0" w14:textId="77777777" w:rsidR="006E3822" w:rsidRPr="00810052" w:rsidRDefault="006E3822" w:rsidP="00A908F2">
      <w:pPr>
        <w:tabs>
          <w:tab w:val="left" w:pos="6237"/>
        </w:tabs>
        <w:spacing w:after="0" w:line="240" w:lineRule="auto"/>
        <w:ind w:left="284"/>
        <w:jc w:val="right"/>
        <w:rPr>
          <w:rFonts w:ascii="Times New Roman" w:hAnsi="Times New Roman" w:cs="Times New Roman"/>
          <w:sz w:val="24"/>
          <w:szCs w:val="24"/>
        </w:rPr>
      </w:pPr>
    </w:p>
    <w:p w14:paraId="2F996C79" w14:textId="1B49CFFF" w:rsidR="00AD638E" w:rsidRPr="00810052" w:rsidRDefault="00766D67" w:rsidP="00A908F2">
      <w:pPr>
        <w:tabs>
          <w:tab w:val="left" w:pos="6237"/>
        </w:tabs>
        <w:spacing w:after="0" w:line="240" w:lineRule="auto"/>
        <w:ind w:left="284"/>
        <w:jc w:val="right"/>
        <w:rPr>
          <w:rFonts w:ascii="Times New Roman" w:hAnsi="Times New Roman" w:cs="Times New Roman"/>
          <w:sz w:val="24"/>
          <w:szCs w:val="24"/>
          <w:highlight w:val="yellow"/>
        </w:rPr>
      </w:pPr>
      <w:r w:rsidRPr="00810052">
        <w:rPr>
          <w:rFonts w:ascii="Times New Roman" w:hAnsi="Times New Roman" w:cs="Times New Roman"/>
          <w:sz w:val="24"/>
          <w:szCs w:val="24"/>
        </w:rPr>
        <w:tab/>
      </w:r>
      <w:r w:rsidR="00AD638E" w:rsidRPr="00810052">
        <w:rPr>
          <w:rFonts w:ascii="Times New Roman" w:hAnsi="Times New Roman" w:cs="Times New Roman"/>
          <w:sz w:val="24"/>
          <w:szCs w:val="24"/>
        </w:rPr>
        <w:t xml:space="preserve">Praha, </w:t>
      </w:r>
      <w:r w:rsidR="007A7D58" w:rsidRPr="00810052">
        <w:rPr>
          <w:rFonts w:ascii="Times New Roman" w:hAnsi="Times New Roman" w:cs="Times New Roman"/>
          <w:sz w:val="24"/>
          <w:szCs w:val="24"/>
        </w:rPr>
        <w:t>7</w:t>
      </w:r>
      <w:r w:rsidR="00602097" w:rsidRPr="00810052">
        <w:rPr>
          <w:rFonts w:ascii="Times New Roman" w:hAnsi="Times New Roman" w:cs="Times New Roman"/>
          <w:sz w:val="24"/>
          <w:szCs w:val="24"/>
        </w:rPr>
        <w:t>.</w:t>
      </w:r>
      <w:r w:rsidR="004E4544" w:rsidRPr="00810052">
        <w:rPr>
          <w:rFonts w:ascii="Times New Roman" w:hAnsi="Times New Roman" w:cs="Times New Roman"/>
          <w:sz w:val="24"/>
          <w:szCs w:val="24"/>
        </w:rPr>
        <w:t xml:space="preserve"> </w:t>
      </w:r>
      <w:r w:rsidR="007A7D58" w:rsidRPr="00810052">
        <w:rPr>
          <w:rFonts w:ascii="Times New Roman" w:hAnsi="Times New Roman" w:cs="Times New Roman"/>
          <w:sz w:val="24"/>
          <w:szCs w:val="24"/>
        </w:rPr>
        <w:t>srpna</w:t>
      </w:r>
      <w:r w:rsidR="00B9307F" w:rsidRPr="00810052">
        <w:rPr>
          <w:rFonts w:ascii="Times New Roman" w:hAnsi="Times New Roman" w:cs="Times New Roman"/>
          <w:sz w:val="24"/>
          <w:szCs w:val="24"/>
        </w:rPr>
        <w:t xml:space="preserve"> </w:t>
      </w:r>
      <w:r w:rsidR="00524E29" w:rsidRPr="00810052">
        <w:rPr>
          <w:rFonts w:ascii="Times New Roman" w:hAnsi="Times New Roman" w:cs="Times New Roman"/>
          <w:sz w:val="24"/>
          <w:szCs w:val="24"/>
        </w:rPr>
        <w:t>202</w:t>
      </w:r>
      <w:r w:rsidR="005B5E2B" w:rsidRPr="00810052">
        <w:rPr>
          <w:rFonts w:ascii="Times New Roman" w:hAnsi="Times New Roman" w:cs="Times New Roman"/>
          <w:sz w:val="24"/>
          <w:szCs w:val="24"/>
        </w:rPr>
        <w:t>5</w:t>
      </w:r>
    </w:p>
    <w:p w14:paraId="124FF73F" w14:textId="79E2DC8F" w:rsidR="00FC0110" w:rsidRPr="00810052" w:rsidRDefault="00AD638E" w:rsidP="00A908F2">
      <w:pPr>
        <w:tabs>
          <w:tab w:val="left" w:pos="6237"/>
        </w:tabs>
        <w:spacing w:after="0" w:line="240" w:lineRule="auto"/>
        <w:ind w:left="284"/>
        <w:jc w:val="right"/>
        <w:rPr>
          <w:rFonts w:ascii="Times New Roman" w:hAnsi="Times New Roman" w:cs="Times New Roman"/>
          <w:sz w:val="24"/>
          <w:szCs w:val="24"/>
        </w:rPr>
      </w:pPr>
      <w:r w:rsidRPr="006362EA">
        <w:rPr>
          <w:rFonts w:ascii="Times New Roman" w:hAnsi="Times New Roman" w:cs="Times New Roman"/>
          <w:i/>
          <w:sz w:val="24"/>
          <w:szCs w:val="24"/>
        </w:rPr>
        <w:t>č.</w:t>
      </w:r>
      <w:r w:rsidR="002B2A21" w:rsidRPr="006362EA">
        <w:rPr>
          <w:rFonts w:ascii="Times New Roman" w:hAnsi="Times New Roman" w:cs="Times New Roman"/>
          <w:i/>
          <w:sz w:val="24"/>
          <w:szCs w:val="24"/>
        </w:rPr>
        <w:t> </w:t>
      </w:r>
      <w:r w:rsidRPr="006362EA">
        <w:rPr>
          <w:rFonts w:ascii="Times New Roman" w:hAnsi="Times New Roman" w:cs="Times New Roman"/>
          <w:i/>
          <w:sz w:val="24"/>
          <w:szCs w:val="24"/>
        </w:rPr>
        <w:t>j.:</w:t>
      </w:r>
      <w:r w:rsidR="00FC0110" w:rsidRPr="006362EA">
        <w:rPr>
          <w:rFonts w:ascii="Times New Roman" w:hAnsi="Times New Roman" w:cs="Times New Roman"/>
          <w:i/>
          <w:sz w:val="24"/>
          <w:szCs w:val="24"/>
        </w:rPr>
        <w:t xml:space="preserve"> </w:t>
      </w:r>
      <w:r w:rsidR="006362EA" w:rsidRPr="006362EA">
        <w:rPr>
          <w:rFonts w:ascii="Times New Roman" w:hAnsi="Times New Roman" w:cs="Times New Roman"/>
          <w:i/>
          <w:sz w:val="24"/>
          <w:szCs w:val="24"/>
        </w:rPr>
        <w:t>83</w:t>
      </w:r>
      <w:r w:rsidR="000B2E9A" w:rsidRPr="006362EA">
        <w:rPr>
          <w:rFonts w:ascii="Times New Roman" w:hAnsi="Times New Roman" w:cs="Times New Roman"/>
          <w:i/>
          <w:sz w:val="24"/>
          <w:szCs w:val="24"/>
        </w:rPr>
        <w:t>-SMSČR-202</w:t>
      </w:r>
      <w:r w:rsidR="005B5E2B" w:rsidRPr="006362EA">
        <w:rPr>
          <w:rFonts w:ascii="Times New Roman" w:hAnsi="Times New Roman" w:cs="Times New Roman"/>
          <w:i/>
          <w:sz w:val="24"/>
          <w:szCs w:val="24"/>
        </w:rPr>
        <w:t>5</w:t>
      </w:r>
    </w:p>
    <w:p w14:paraId="6AA7C0EC" w14:textId="5345D73B" w:rsidR="00524E29" w:rsidRPr="00810052" w:rsidRDefault="00524E29" w:rsidP="00A908F2">
      <w:pPr>
        <w:tabs>
          <w:tab w:val="left" w:pos="6237"/>
        </w:tabs>
        <w:spacing w:after="0" w:line="240" w:lineRule="auto"/>
        <w:ind w:left="284"/>
        <w:jc w:val="both"/>
        <w:rPr>
          <w:rFonts w:ascii="Times New Roman" w:hAnsi="Times New Roman" w:cs="Times New Roman"/>
          <w:sz w:val="24"/>
          <w:szCs w:val="24"/>
          <w:highlight w:val="yellow"/>
        </w:rPr>
      </w:pPr>
    </w:p>
    <w:p w14:paraId="638D3E8A" w14:textId="77777777" w:rsidR="0051509E" w:rsidRPr="00810052" w:rsidRDefault="0051509E" w:rsidP="00A908F2">
      <w:pPr>
        <w:pStyle w:val="Prosttext"/>
        <w:jc w:val="both"/>
        <w:rPr>
          <w:rFonts w:ascii="Times New Roman" w:hAnsi="Times New Roman"/>
          <w:b/>
          <w:bCs/>
          <w:sz w:val="24"/>
          <w:szCs w:val="24"/>
        </w:rPr>
      </w:pPr>
    </w:p>
    <w:p w14:paraId="582C17BE" w14:textId="776BFF35" w:rsidR="008E26AA" w:rsidRPr="00810052" w:rsidRDefault="00692425" w:rsidP="00A908F2">
      <w:pPr>
        <w:snapToGrid w:val="0"/>
        <w:spacing w:after="0" w:line="240" w:lineRule="auto"/>
        <w:jc w:val="both"/>
        <w:rPr>
          <w:rFonts w:ascii="Times New Roman" w:eastAsia="Times New Roman" w:hAnsi="Times New Roman" w:cs="Times New Roman"/>
          <w:b/>
          <w:bCs/>
          <w:color w:val="222222"/>
          <w:sz w:val="24"/>
          <w:szCs w:val="24"/>
          <w:lang w:eastAsia="cs-CZ"/>
        </w:rPr>
      </w:pPr>
      <w:r w:rsidRPr="00810052">
        <w:rPr>
          <w:rFonts w:ascii="Times New Roman" w:hAnsi="Times New Roman" w:cs="Times New Roman"/>
          <w:b/>
          <w:bCs/>
          <w:sz w:val="24"/>
          <w:szCs w:val="24"/>
        </w:rPr>
        <w:t>Připomínky k</w:t>
      </w:r>
      <w:r w:rsidR="0026364D" w:rsidRPr="00810052">
        <w:rPr>
          <w:rFonts w:ascii="Times New Roman" w:hAnsi="Times New Roman" w:cs="Times New Roman"/>
          <w:b/>
          <w:bCs/>
          <w:sz w:val="24"/>
          <w:szCs w:val="24"/>
        </w:rPr>
        <w:t xml:space="preserve"> materiálu</w:t>
      </w:r>
      <w:r w:rsidRPr="00810052">
        <w:rPr>
          <w:rFonts w:ascii="Times New Roman" w:hAnsi="Times New Roman" w:cs="Times New Roman"/>
          <w:b/>
          <w:bCs/>
          <w:sz w:val="24"/>
          <w:szCs w:val="24"/>
        </w:rPr>
        <w:t> </w:t>
      </w:r>
      <w:r w:rsidR="00374355" w:rsidRPr="00810052">
        <w:rPr>
          <w:rFonts w:ascii="Times New Roman" w:hAnsi="Times New Roman" w:cs="Times New Roman"/>
          <w:b/>
          <w:bCs/>
          <w:sz w:val="24"/>
          <w:szCs w:val="24"/>
        </w:rPr>
        <w:t xml:space="preserve">Nařízení vlády o stanovení některých ložisek stavebního kamene ložisky strategického významu </w:t>
      </w:r>
      <w:r w:rsidR="003C6EC6" w:rsidRPr="00810052">
        <w:rPr>
          <w:rFonts w:ascii="Times New Roman" w:hAnsi="Times New Roman" w:cs="Times New Roman"/>
          <w:b/>
          <w:bCs/>
          <w:sz w:val="24"/>
          <w:szCs w:val="24"/>
        </w:rPr>
        <w:t>(č. j. předkladatele: </w:t>
      </w:r>
      <w:r w:rsidR="00F37742" w:rsidRPr="00810052">
        <w:rPr>
          <w:rFonts w:ascii="Times New Roman" w:hAnsi="Times New Roman" w:cs="Times New Roman"/>
          <w:b/>
          <w:bCs/>
          <w:sz w:val="24"/>
          <w:szCs w:val="24"/>
        </w:rPr>
        <w:t>MZP/2025/280/325</w:t>
      </w:r>
      <w:r w:rsidRPr="00810052">
        <w:rPr>
          <w:rFonts w:ascii="Times New Roman" w:hAnsi="Times New Roman" w:cs="Times New Roman"/>
          <w:b/>
          <w:bCs/>
          <w:sz w:val="24"/>
          <w:szCs w:val="24"/>
        </w:rPr>
        <w:t>)</w:t>
      </w:r>
    </w:p>
    <w:p w14:paraId="655D1888" w14:textId="77777777" w:rsidR="000A43A6" w:rsidRPr="00810052" w:rsidRDefault="000A43A6" w:rsidP="00A908F2">
      <w:pPr>
        <w:pStyle w:val="Prosttext"/>
        <w:jc w:val="both"/>
        <w:rPr>
          <w:rFonts w:ascii="Times New Roman" w:hAnsi="Times New Roman"/>
          <w:b/>
          <w:bCs/>
          <w:sz w:val="24"/>
          <w:szCs w:val="24"/>
        </w:rPr>
      </w:pPr>
    </w:p>
    <w:p w14:paraId="6EE12448" w14:textId="191CD77A" w:rsidR="004C76F6" w:rsidRPr="00810052" w:rsidRDefault="004C76F6" w:rsidP="00A908F2">
      <w:pPr>
        <w:spacing w:line="240" w:lineRule="auto"/>
        <w:jc w:val="both"/>
        <w:rPr>
          <w:rFonts w:ascii="Times New Roman" w:hAnsi="Times New Roman" w:cs="Times New Roman"/>
          <w:bCs/>
          <w:sz w:val="24"/>
          <w:szCs w:val="24"/>
          <w:shd w:val="clear" w:color="auto" w:fill="FFFFFF"/>
        </w:rPr>
      </w:pPr>
      <w:r w:rsidRPr="00810052">
        <w:rPr>
          <w:rFonts w:ascii="Times New Roman" w:hAnsi="Times New Roman" w:cs="Times New Roman"/>
          <w:bCs/>
          <w:sz w:val="24"/>
          <w:szCs w:val="24"/>
          <w:shd w:val="clear" w:color="auto" w:fill="FFFFFF"/>
        </w:rPr>
        <w:t xml:space="preserve">Sdružení místních samospráv ČR (dále také „SMS ČR“) jako organizace sdružující přes 2600 obcí v rámci meziresortního připomínkového řízení vznáší tyto </w:t>
      </w:r>
      <w:r w:rsidR="00402475" w:rsidRPr="00810052">
        <w:rPr>
          <w:rFonts w:ascii="Times New Roman" w:hAnsi="Times New Roman" w:cs="Times New Roman"/>
          <w:bCs/>
          <w:sz w:val="24"/>
          <w:szCs w:val="24"/>
          <w:shd w:val="clear" w:color="auto" w:fill="FFFFFF"/>
        </w:rPr>
        <w:t xml:space="preserve">zásadní </w:t>
      </w:r>
      <w:r w:rsidRPr="00810052">
        <w:rPr>
          <w:rFonts w:ascii="Times New Roman" w:hAnsi="Times New Roman" w:cs="Times New Roman"/>
          <w:bCs/>
          <w:sz w:val="24"/>
          <w:szCs w:val="24"/>
          <w:shd w:val="clear" w:color="auto" w:fill="FFFFFF"/>
        </w:rPr>
        <w:t>připomínky:</w:t>
      </w:r>
    </w:p>
    <w:p w14:paraId="0649D8B4" w14:textId="77777777" w:rsidR="00384A3C" w:rsidRPr="006F58DD" w:rsidRDefault="00384A3C" w:rsidP="00384A3C">
      <w:pPr>
        <w:pStyle w:val="Default"/>
        <w:numPr>
          <w:ilvl w:val="0"/>
          <w:numId w:val="22"/>
        </w:numPr>
        <w:jc w:val="both"/>
        <w:rPr>
          <w:rFonts w:ascii="Times New Roman" w:hAnsi="Times New Roman" w:cs="Times New Roman"/>
          <w:b/>
          <w:szCs w:val="28"/>
          <w:shd w:val="clear" w:color="auto" w:fill="FFFFFF"/>
        </w:rPr>
      </w:pPr>
      <w:r w:rsidRPr="005C6E54">
        <w:rPr>
          <w:rFonts w:ascii="Times New Roman" w:hAnsi="Times New Roman" w:cs="Times New Roman"/>
          <w:b/>
          <w:szCs w:val="28"/>
          <w:shd w:val="clear" w:color="auto" w:fill="FFFFFF"/>
        </w:rPr>
        <w:t>Předně je nezbytné uvést, že obce nijak nezpochybňují nutnost zajištění stavebních surovin. Přijetí navrženého nařízení vlády však může mít zásadní dopad na územní plánování, ochranu krajiny či samosprávné rozhodování a práva obce v oblasti povolování těžby. Je tedy nezbytné i při tomto respektovat postavení samospráv a</w:t>
      </w:r>
      <w:r>
        <w:rPr>
          <w:rFonts w:ascii="Times New Roman" w:hAnsi="Times New Roman" w:cs="Times New Roman"/>
          <w:b/>
          <w:szCs w:val="28"/>
          <w:shd w:val="clear" w:color="auto" w:fill="FFFFFF"/>
        </w:rPr>
        <w:t> </w:t>
      </w:r>
      <w:r w:rsidRPr="005C6E54">
        <w:rPr>
          <w:rFonts w:ascii="Times New Roman" w:hAnsi="Times New Roman" w:cs="Times New Roman"/>
          <w:b/>
          <w:szCs w:val="28"/>
          <w:shd w:val="clear" w:color="auto" w:fill="FFFFFF"/>
        </w:rPr>
        <w:t>práv jak jejich, tak jejich občanů (viz také další bod).</w:t>
      </w:r>
    </w:p>
    <w:p w14:paraId="5A0B3773" w14:textId="77777777" w:rsidR="00384A3C" w:rsidRPr="00A2175D"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sidRPr="00A2175D">
        <w:rPr>
          <w:rFonts w:ascii="Times New Roman" w:hAnsi="Times New Roman" w:cs="Times New Roman"/>
          <w:bCs/>
          <w:szCs w:val="28"/>
          <w:shd w:val="clear" w:color="auto" w:fill="FFFFFF"/>
        </w:rPr>
        <w:t>Není</w:t>
      </w:r>
      <w:r>
        <w:rPr>
          <w:rFonts w:ascii="Times New Roman" w:hAnsi="Times New Roman" w:cs="Times New Roman"/>
          <w:bCs/>
          <w:szCs w:val="28"/>
          <w:shd w:val="clear" w:color="auto" w:fill="FFFFFF"/>
        </w:rPr>
        <w:t xml:space="preserve"> nám</w:t>
      </w:r>
      <w:r w:rsidRPr="00A2175D">
        <w:rPr>
          <w:rFonts w:ascii="Times New Roman" w:hAnsi="Times New Roman" w:cs="Times New Roman"/>
          <w:bCs/>
          <w:szCs w:val="28"/>
          <w:shd w:val="clear" w:color="auto" w:fill="FFFFFF"/>
        </w:rPr>
        <w:t xml:space="preserve"> zřejmé, z jakého důvodu nebyl </w:t>
      </w:r>
      <w:r>
        <w:rPr>
          <w:rFonts w:ascii="Times New Roman" w:hAnsi="Times New Roman" w:cs="Times New Roman"/>
          <w:bCs/>
          <w:szCs w:val="28"/>
          <w:shd w:val="clear" w:color="auto" w:fill="FFFFFF"/>
        </w:rPr>
        <w:t xml:space="preserve">výše uvedený návrh </w:t>
      </w:r>
      <w:r w:rsidRPr="00A2175D">
        <w:rPr>
          <w:rFonts w:ascii="Times New Roman" w:hAnsi="Times New Roman" w:cs="Times New Roman"/>
          <w:bCs/>
          <w:szCs w:val="28"/>
          <w:shd w:val="clear" w:color="auto" w:fill="FFFFFF"/>
        </w:rPr>
        <w:t>jako připomínkový materiál zaslán všem dotčeným připomínkovým místům, kterých se tento dokument týká. Máme na mysli především zástupce samospráv, tedy obcí a krajů (SMS ČR, SMOČR, kraje a</w:t>
      </w:r>
      <w:r>
        <w:rPr>
          <w:rFonts w:ascii="Times New Roman" w:hAnsi="Times New Roman" w:cs="Times New Roman"/>
          <w:bCs/>
          <w:szCs w:val="28"/>
          <w:shd w:val="clear" w:color="auto" w:fill="FFFFFF"/>
        </w:rPr>
        <w:t> </w:t>
      </w:r>
      <w:r w:rsidRPr="00A2175D">
        <w:rPr>
          <w:rFonts w:ascii="Times New Roman" w:hAnsi="Times New Roman" w:cs="Times New Roman"/>
          <w:bCs/>
          <w:szCs w:val="28"/>
          <w:shd w:val="clear" w:color="auto" w:fill="FFFFFF"/>
        </w:rPr>
        <w:t>Asociace krajů ČR).</w:t>
      </w:r>
    </w:p>
    <w:p w14:paraId="7B5B0A3F" w14:textId="77777777" w:rsidR="00384A3C" w:rsidRPr="00A2175D" w:rsidRDefault="00384A3C" w:rsidP="00384A3C">
      <w:pPr>
        <w:pStyle w:val="Default"/>
        <w:spacing w:before="60"/>
        <w:ind w:left="720"/>
        <w:jc w:val="both"/>
        <w:rPr>
          <w:rFonts w:ascii="Times New Roman" w:hAnsi="Times New Roman" w:cs="Times New Roman"/>
          <w:bCs/>
          <w:szCs w:val="28"/>
          <w:shd w:val="clear" w:color="auto" w:fill="FFFFFF"/>
        </w:rPr>
      </w:pPr>
      <w:r w:rsidRPr="00A2175D">
        <w:rPr>
          <w:rFonts w:ascii="Times New Roman" w:hAnsi="Times New Roman" w:cs="Times New Roman"/>
          <w:bCs/>
          <w:szCs w:val="28"/>
          <w:shd w:val="clear" w:color="auto" w:fill="FFFFFF"/>
        </w:rPr>
        <w:t xml:space="preserve">Rádi bychom </w:t>
      </w:r>
      <w:r>
        <w:rPr>
          <w:rFonts w:ascii="Times New Roman" w:hAnsi="Times New Roman" w:cs="Times New Roman"/>
          <w:bCs/>
          <w:szCs w:val="28"/>
          <w:shd w:val="clear" w:color="auto" w:fill="FFFFFF"/>
        </w:rPr>
        <w:t xml:space="preserve">v této souvislosti </w:t>
      </w:r>
      <w:r w:rsidRPr="00A2175D">
        <w:rPr>
          <w:rFonts w:ascii="Times New Roman" w:hAnsi="Times New Roman" w:cs="Times New Roman"/>
          <w:bCs/>
          <w:szCs w:val="28"/>
          <w:shd w:val="clear" w:color="auto" w:fill="FFFFFF"/>
        </w:rPr>
        <w:t xml:space="preserve">upozornili na fakt, že SMS ČR, stejně jako všechna výše uvedená místa jsou podle čl. 8 ve spojení s čl. 5 odst. 1 písm. c) Legislativních pravidel vlády povinným připomínkovým místem u návrhů týkajících se jejich působnosti, tedy samosprávy. </w:t>
      </w:r>
    </w:p>
    <w:p w14:paraId="6EA4FA0F" w14:textId="77777777" w:rsidR="00384A3C" w:rsidRDefault="00384A3C" w:rsidP="00384A3C">
      <w:pPr>
        <w:pStyle w:val="Default"/>
        <w:spacing w:before="60"/>
        <w:ind w:left="720"/>
        <w:jc w:val="both"/>
        <w:rPr>
          <w:rFonts w:ascii="Times New Roman" w:hAnsi="Times New Roman" w:cs="Times New Roman"/>
          <w:bCs/>
          <w:szCs w:val="28"/>
          <w:shd w:val="clear" w:color="auto" w:fill="FFFFFF"/>
        </w:rPr>
      </w:pPr>
      <w:r w:rsidRPr="00A2175D">
        <w:rPr>
          <w:rFonts w:ascii="Times New Roman" w:hAnsi="Times New Roman" w:cs="Times New Roman"/>
          <w:bCs/>
          <w:szCs w:val="28"/>
          <w:shd w:val="clear" w:color="auto" w:fill="FFFFFF"/>
        </w:rPr>
        <w:t xml:space="preserve">V poslední době je to již několikátý případ, kdy Ministerstvo </w:t>
      </w:r>
      <w:r>
        <w:rPr>
          <w:rFonts w:ascii="Times New Roman" w:hAnsi="Times New Roman" w:cs="Times New Roman"/>
          <w:bCs/>
          <w:szCs w:val="28"/>
          <w:shd w:val="clear" w:color="auto" w:fill="FFFFFF"/>
        </w:rPr>
        <w:t>průmyslu a obchodu</w:t>
      </w:r>
      <w:r w:rsidRPr="00A2175D">
        <w:rPr>
          <w:rFonts w:ascii="Times New Roman" w:hAnsi="Times New Roman" w:cs="Times New Roman"/>
          <w:bCs/>
          <w:szCs w:val="28"/>
          <w:shd w:val="clear" w:color="auto" w:fill="FFFFFF"/>
        </w:rPr>
        <w:t xml:space="preserve"> jako předkladatel </w:t>
      </w:r>
      <w:r>
        <w:rPr>
          <w:rFonts w:ascii="Times New Roman" w:hAnsi="Times New Roman" w:cs="Times New Roman"/>
          <w:bCs/>
          <w:szCs w:val="28"/>
          <w:shd w:val="clear" w:color="auto" w:fill="FFFFFF"/>
        </w:rPr>
        <w:t xml:space="preserve">i přes urgence a upozornění </w:t>
      </w:r>
      <w:r w:rsidRPr="00A2175D">
        <w:rPr>
          <w:rFonts w:ascii="Times New Roman" w:hAnsi="Times New Roman" w:cs="Times New Roman"/>
          <w:bCs/>
          <w:szCs w:val="28"/>
          <w:shd w:val="clear" w:color="auto" w:fill="FFFFFF"/>
        </w:rPr>
        <w:t>vynechalo povinná připomínková místa, které řádně neobeslalo. Rádi bychom za Sdružení místních samospráv ČR a dále také za všechna dotčená připomínková místa požádali o dodržování Legislativních pravidel vlády.</w:t>
      </w:r>
    </w:p>
    <w:p w14:paraId="4A1A164C" w14:textId="77777777" w:rsidR="00384A3C"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Ve vazbě na výše uvedenou připomínku požadujeme vysvětlení, proč byly naopak v rámci připomínkového řízení osloveny subjekty, jejichž členové mají bezesporu (obchodní) zájem na přijetí uvedeného návrhu (Zaměstnavatelský svaz důlního a naftového průmyslu; Těžební unie).</w:t>
      </w:r>
    </w:p>
    <w:p w14:paraId="65D63D65" w14:textId="77777777" w:rsidR="00384A3C"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Ačkoliv byl z naší strany velký zájem na zjištění připomínek dotčených obcí, nebylo v silách mnohých se v časové tísni s předloženými podklady seznámit. Načasování předložení návrhu a zkrácení lhůty pro připomínky vnímáme jako velmi tendenční a neakceptovatelné. Níže uvedené připomínky ke konkrétním ložiskům nelze považovat za kompletní vyjádření všech obcí, které se cítí být návrhem dotčeny.</w:t>
      </w:r>
    </w:p>
    <w:p w14:paraId="66FE3916" w14:textId="77777777" w:rsidR="00384A3C"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Celá řada obcí, která se k návrhu vyjádřila, vyslovila obavu, že v případě uvedení předmětných ložisek mezi strategická, nebude v následných řízeních dostatečně brán v potaz jejich požadavek na eliminaci dalších efektů souvisejících s těžbou (odprášení, objízdné trasy apod.).</w:t>
      </w:r>
    </w:p>
    <w:p w14:paraId="41E0E253" w14:textId="77777777" w:rsidR="00384A3C" w:rsidRPr="00EA2ADF"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lastRenderedPageBreak/>
        <w:t>Požadujeme vysvětlit, jak bude ze strany státu postupováno v případě, že obec již má přijato místní referendum odmítající těžbu (ať už její zahájení či rozšíření).</w:t>
      </w:r>
    </w:p>
    <w:p w14:paraId="6B57621E" w14:textId="77777777" w:rsidR="00384A3C"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Je zarážející, že takto zásadní návrh byl zpracován na základě studie, kterou připravila (dle Důvodové zprávy) organizace mající významné zájmy v dané oblasti – Těžební unie. Zároveň se domníváme, že tato studie měla být součástí podkladových materiálů předložených v rámci připomínkového řízení, neboť v opačném případě je nepřezkoumatelná.</w:t>
      </w:r>
    </w:p>
    <w:p w14:paraId="125BFC2E" w14:textId="77777777" w:rsidR="00384A3C"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Je zároveň nezbytné (také dle Programového prohlášení vlády) stanovit povinnost úhrady kompenzací za těžbu také obcím, které na svém území sice nemají dobývací prostor, ale jsou touto činností druhotně zasaženy – přilehlé obce (doprava apod.).</w:t>
      </w:r>
    </w:p>
    <w:p w14:paraId="6DE63E1C" w14:textId="77777777" w:rsidR="00384A3C"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 xml:space="preserve">Pokud chce stát vytvořit seznam „nedotknutelných území“ s nálezem strategických surovin je nutné také legislativně stanovit zákaz vývozu těchto komodit mimo hranice České republiky. </w:t>
      </w:r>
    </w:p>
    <w:p w14:paraId="34E9AA5D" w14:textId="77777777" w:rsidR="00384A3C" w:rsidRPr="00D455E4" w:rsidRDefault="00384A3C" w:rsidP="00384A3C">
      <w:pPr>
        <w:pStyle w:val="Default"/>
        <w:numPr>
          <w:ilvl w:val="0"/>
          <w:numId w:val="22"/>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Existuje-li potenciál nedostatku stavebních surovin je namístě úvaha o větším akcentu na jejich recyklaci, a to pod sankcí.</w:t>
      </w:r>
    </w:p>
    <w:p w14:paraId="033984BC" w14:textId="77777777" w:rsidR="00384A3C" w:rsidRPr="008A59E3" w:rsidRDefault="00384A3C" w:rsidP="00384A3C">
      <w:pPr>
        <w:pStyle w:val="Default"/>
        <w:numPr>
          <w:ilvl w:val="0"/>
          <w:numId w:val="22"/>
        </w:numPr>
        <w:spacing w:before="240"/>
        <w:jc w:val="both"/>
        <w:rPr>
          <w:rFonts w:ascii="Times New Roman" w:hAnsi="Times New Roman" w:cs="Times New Roman"/>
          <w:b/>
          <w:szCs w:val="28"/>
          <w:shd w:val="clear" w:color="auto" w:fill="FFFFFF"/>
        </w:rPr>
      </w:pPr>
      <w:r w:rsidRPr="008A59E3">
        <w:rPr>
          <w:rFonts w:ascii="Times New Roman" w:hAnsi="Times New Roman" w:cs="Times New Roman"/>
          <w:b/>
          <w:szCs w:val="28"/>
          <w:shd w:val="clear" w:color="auto" w:fill="FFFFFF"/>
        </w:rPr>
        <w:t>Požadujeme, aby byl ze strany Ministerstva průmyslu a obchodu nejprve zpracován oficiální koncepční dokument</w:t>
      </w:r>
      <w:r>
        <w:rPr>
          <w:rFonts w:ascii="Times New Roman" w:hAnsi="Times New Roman" w:cs="Times New Roman"/>
          <w:b/>
          <w:szCs w:val="28"/>
          <w:shd w:val="clear" w:color="auto" w:fill="FFFFFF"/>
        </w:rPr>
        <w:t xml:space="preserve"> obsahující a hodnotící výčet nejen stávajících, ale i uvažovaných strategických ložisek</w:t>
      </w:r>
      <w:r w:rsidRPr="008A59E3">
        <w:rPr>
          <w:rFonts w:ascii="Times New Roman" w:hAnsi="Times New Roman" w:cs="Times New Roman"/>
          <w:b/>
          <w:szCs w:val="28"/>
          <w:shd w:val="clear" w:color="auto" w:fill="FFFFFF"/>
        </w:rPr>
        <w:t xml:space="preserve">. S ohledem na skutečnost, že řada ložisek se nachází v území zatíženém jinými aktivitami. Tato koncepce bude následně podrobena procesu posuzování </w:t>
      </w:r>
      <w:r>
        <w:rPr>
          <w:rFonts w:ascii="Times New Roman" w:hAnsi="Times New Roman" w:cs="Times New Roman"/>
          <w:b/>
          <w:szCs w:val="28"/>
          <w:shd w:val="clear" w:color="auto" w:fill="FFFFFF"/>
        </w:rPr>
        <w:t xml:space="preserve">vlivů </w:t>
      </w:r>
      <w:r w:rsidRPr="008A59E3">
        <w:rPr>
          <w:rFonts w:ascii="Times New Roman" w:hAnsi="Times New Roman" w:cs="Times New Roman"/>
          <w:b/>
          <w:szCs w:val="28"/>
          <w:shd w:val="clear" w:color="auto" w:fill="FFFFFF"/>
        </w:rPr>
        <w:t>na životní prostředí s tím, že zde dojde k vyhodnocení kumulativních vlivů s dalšími uvažovanými či realizovanými záměry v daném území. Poté při zapojení testu proporcionality může být připraven návrh nařízení vlády o</w:t>
      </w:r>
      <w:r>
        <w:rPr>
          <w:rFonts w:ascii="Times New Roman" w:hAnsi="Times New Roman" w:cs="Times New Roman"/>
          <w:b/>
          <w:szCs w:val="28"/>
          <w:shd w:val="clear" w:color="auto" w:fill="FFFFFF"/>
        </w:rPr>
        <w:t> </w:t>
      </w:r>
      <w:r w:rsidRPr="008A59E3">
        <w:rPr>
          <w:rFonts w:ascii="Times New Roman" w:hAnsi="Times New Roman" w:cs="Times New Roman"/>
          <w:b/>
          <w:szCs w:val="28"/>
          <w:shd w:val="clear" w:color="auto" w:fill="FFFFFF"/>
        </w:rPr>
        <w:t>předmětném obsahu.</w:t>
      </w:r>
    </w:p>
    <w:p w14:paraId="50A5D6B2" w14:textId="77777777" w:rsidR="00384A3C" w:rsidRPr="00E05C4B" w:rsidRDefault="00384A3C" w:rsidP="00384A3C">
      <w:pPr>
        <w:pStyle w:val="Default"/>
        <w:numPr>
          <w:ilvl w:val="0"/>
          <w:numId w:val="22"/>
        </w:numPr>
        <w:spacing w:before="240"/>
        <w:jc w:val="both"/>
        <w:rPr>
          <w:rFonts w:ascii="Times New Roman" w:hAnsi="Times New Roman" w:cs="Times New Roman"/>
          <w:b/>
          <w:szCs w:val="28"/>
          <w:shd w:val="clear" w:color="auto" w:fill="FFFFFF"/>
        </w:rPr>
      </w:pPr>
      <w:r w:rsidRPr="00E05C4B">
        <w:rPr>
          <w:rFonts w:ascii="Times New Roman" w:hAnsi="Times New Roman" w:cs="Times New Roman"/>
          <w:b/>
          <w:szCs w:val="28"/>
          <w:shd w:val="clear" w:color="auto" w:fill="FFFFFF"/>
        </w:rPr>
        <w:t>S ohledem na výše i níže uvedené požadujeme stažení návrhu, zpracování požadovaných podkladů, diskusi s dotčenými obcemi a až poté jeho opětovné předložení do standardního meziresortního řízení se zapojením všech odpovídajících subjektů a v řádné lhůtě.</w:t>
      </w:r>
    </w:p>
    <w:p w14:paraId="052A3F90" w14:textId="77777777" w:rsidR="00384A3C" w:rsidRPr="00B97075" w:rsidRDefault="00384A3C" w:rsidP="00384A3C">
      <w:pPr>
        <w:spacing w:before="240" w:after="0"/>
        <w:jc w:val="both"/>
        <w:rPr>
          <w:rFonts w:ascii="Times New Roman" w:hAnsi="Times New Roman" w:cs="Times New Roman"/>
          <w:b/>
          <w:bCs/>
          <w:i/>
          <w:sz w:val="24"/>
          <w:szCs w:val="28"/>
          <w:shd w:val="clear" w:color="auto" w:fill="FFFFFF"/>
        </w:rPr>
      </w:pPr>
      <w:r w:rsidRPr="00C57FBD">
        <w:rPr>
          <w:rFonts w:ascii="Times New Roman" w:hAnsi="Times New Roman" w:cs="Times New Roman"/>
          <w:b/>
          <w:bCs/>
          <w:i/>
          <w:sz w:val="24"/>
          <w:szCs w:val="28"/>
          <w:shd w:val="clear" w:color="auto" w:fill="FFFFFF"/>
        </w:rPr>
        <w:t>T</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to připomínk</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 xml:space="preserve"> j</w:t>
      </w:r>
      <w:r>
        <w:rPr>
          <w:rFonts w:ascii="Times New Roman" w:hAnsi="Times New Roman" w:cs="Times New Roman"/>
          <w:b/>
          <w:bCs/>
          <w:i/>
          <w:sz w:val="24"/>
          <w:szCs w:val="28"/>
          <w:shd w:val="clear" w:color="auto" w:fill="FFFFFF"/>
        </w:rPr>
        <w:t>sou</w:t>
      </w:r>
      <w:r w:rsidRPr="00C57FBD">
        <w:rPr>
          <w:rFonts w:ascii="Times New Roman" w:hAnsi="Times New Roman" w:cs="Times New Roman"/>
          <w:b/>
          <w:bCs/>
          <w:i/>
          <w:sz w:val="24"/>
          <w:szCs w:val="28"/>
          <w:shd w:val="clear" w:color="auto" w:fill="FFFFFF"/>
        </w:rPr>
        <w:t xml:space="preserve"> zásadní.</w:t>
      </w:r>
    </w:p>
    <w:p w14:paraId="40D53A13" w14:textId="77777777" w:rsidR="00384A3C" w:rsidRDefault="00384A3C" w:rsidP="00384A3C">
      <w:pPr>
        <w:pStyle w:val="Odstavecseseznamem"/>
        <w:numPr>
          <w:ilvl w:val="0"/>
          <w:numId w:val="21"/>
        </w:numPr>
        <w:spacing w:before="360" w:after="0"/>
        <w:rPr>
          <w:rFonts w:ascii="Times New Roman" w:hAnsi="Times New Roman" w:cs="Times New Roman"/>
          <w:b/>
          <w:sz w:val="24"/>
          <w:szCs w:val="28"/>
          <w:shd w:val="clear" w:color="auto" w:fill="FFFFFF"/>
        </w:rPr>
      </w:pPr>
      <w:r w:rsidRPr="00B54E8A">
        <w:rPr>
          <w:rFonts w:ascii="Times New Roman" w:hAnsi="Times New Roman" w:cs="Times New Roman"/>
          <w:b/>
          <w:sz w:val="24"/>
          <w:szCs w:val="28"/>
          <w:shd w:val="clear" w:color="auto" w:fill="FFFFFF"/>
        </w:rPr>
        <w:t>Připomínky k Důvodové zprávě</w:t>
      </w:r>
    </w:p>
    <w:p w14:paraId="4F21BEAC" w14:textId="77777777" w:rsidR="00384A3C" w:rsidRDefault="00384A3C" w:rsidP="00384A3C">
      <w:pPr>
        <w:pStyle w:val="Odstavecseseznamem"/>
        <w:numPr>
          <w:ilvl w:val="0"/>
          <w:numId w:val="23"/>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 xml:space="preserve">Důvodová zpráva je velmi nepřehledným dokumentem, obsahujícím opakující se informace, řadu překlepů a zároveň neobsahujícím odpovídající informace. </w:t>
      </w:r>
    </w:p>
    <w:p w14:paraId="5C9CA92B" w14:textId="77777777" w:rsidR="00384A3C" w:rsidRDefault="00384A3C" w:rsidP="00384A3C">
      <w:pPr>
        <w:pStyle w:val="Odstavecseseznamem"/>
        <w:numPr>
          <w:ilvl w:val="0"/>
          <w:numId w:val="23"/>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V materiálu zcela postrádáme relevantní informace ve smyslu aktuálního využívání daného ložiska, plánovaného dalšího postupu či stavu povolujících řízení (včetně EIA či případného vyvlastňovacího řízení).</w:t>
      </w:r>
    </w:p>
    <w:p w14:paraId="0112CAEA" w14:textId="6EFAC3D6" w:rsidR="00384A3C" w:rsidRDefault="00384A3C" w:rsidP="00384A3C">
      <w:pPr>
        <w:pStyle w:val="Odstavecseseznamem"/>
        <w:numPr>
          <w:ilvl w:val="0"/>
          <w:numId w:val="23"/>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Obsah bodu 4 považujeme za sporný, neboť dle předkladatele</w:t>
      </w:r>
      <w:r w:rsidRPr="00AE07AE">
        <w:rPr>
          <w:rFonts w:ascii="Times New Roman" w:hAnsi="Times New Roman" w:cs="Times New Roman"/>
          <w:bCs/>
          <w:sz w:val="24"/>
          <w:szCs w:val="28"/>
          <w:shd w:val="clear" w:color="auto" w:fill="FFFFFF"/>
        </w:rPr>
        <w:t xml:space="preserve"> návrhu</w:t>
      </w:r>
      <w:r>
        <w:rPr>
          <w:rFonts w:ascii="Times New Roman" w:hAnsi="Times New Roman" w:cs="Times New Roman"/>
          <w:bCs/>
          <w:sz w:val="24"/>
          <w:szCs w:val="28"/>
          <w:shd w:val="clear" w:color="auto" w:fill="FFFFFF"/>
        </w:rPr>
        <w:t xml:space="preserve"> nařízení vlády</w:t>
      </w:r>
      <w:r w:rsidRPr="00AE07AE">
        <w:rPr>
          <w:rFonts w:ascii="Times New Roman" w:hAnsi="Times New Roman" w:cs="Times New Roman"/>
          <w:bCs/>
          <w:sz w:val="24"/>
          <w:szCs w:val="28"/>
          <w:shd w:val="clear" w:color="auto" w:fill="FFFFFF"/>
        </w:rPr>
        <w:t xml:space="preserve"> </w:t>
      </w:r>
      <w:r>
        <w:rPr>
          <w:rFonts w:ascii="Times New Roman" w:hAnsi="Times New Roman" w:cs="Times New Roman"/>
          <w:bCs/>
          <w:sz w:val="24"/>
          <w:szCs w:val="28"/>
          <w:shd w:val="clear" w:color="auto" w:fill="FFFFFF"/>
        </w:rPr>
        <w:t xml:space="preserve">dopadá </w:t>
      </w:r>
      <w:r w:rsidRPr="00AE07AE">
        <w:rPr>
          <w:rFonts w:ascii="Times New Roman" w:hAnsi="Times New Roman" w:cs="Times New Roman"/>
          <w:bCs/>
          <w:sz w:val="24"/>
          <w:szCs w:val="28"/>
          <w:shd w:val="clear" w:color="auto" w:fill="FFFFFF"/>
        </w:rPr>
        <w:t>na danou oblast v širším kontextu nařízení Evropského parlamentu a Rady (EU) 2024/1252 ze dne 11. dubna 2024, kterým se stanoví rámec pro zajištění bezpečných a</w:t>
      </w:r>
      <w:r>
        <w:rPr>
          <w:rFonts w:ascii="Times New Roman" w:hAnsi="Times New Roman" w:cs="Times New Roman"/>
          <w:bCs/>
          <w:sz w:val="24"/>
          <w:szCs w:val="28"/>
          <w:shd w:val="clear" w:color="auto" w:fill="FFFFFF"/>
        </w:rPr>
        <w:t> </w:t>
      </w:r>
      <w:r w:rsidRPr="00AE07AE">
        <w:rPr>
          <w:rFonts w:ascii="Times New Roman" w:hAnsi="Times New Roman" w:cs="Times New Roman"/>
          <w:bCs/>
          <w:sz w:val="24"/>
          <w:szCs w:val="28"/>
          <w:shd w:val="clear" w:color="auto" w:fill="FFFFFF"/>
        </w:rPr>
        <w:t xml:space="preserve">udržitelných dodávek kritických surovin. V čl. 3 </w:t>
      </w:r>
      <w:r>
        <w:rPr>
          <w:rFonts w:ascii="Times New Roman" w:hAnsi="Times New Roman" w:cs="Times New Roman"/>
          <w:bCs/>
          <w:sz w:val="24"/>
          <w:szCs w:val="28"/>
          <w:shd w:val="clear" w:color="auto" w:fill="FFFFFF"/>
        </w:rPr>
        <w:t xml:space="preserve">předmětného </w:t>
      </w:r>
      <w:r w:rsidRPr="00AE07AE">
        <w:rPr>
          <w:rFonts w:ascii="Times New Roman" w:hAnsi="Times New Roman" w:cs="Times New Roman"/>
          <w:bCs/>
          <w:sz w:val="24"/>
          <w:szCs w:val="28"/>
          <w:shd w:val="clear" w:color="auto" w:fill="FFFFFF"/>
        </w:rPr>
        <w:t>nařízení je uveden seznam strategických surovin, přičemž podle čl. 3 odst. 1 se za strategické suroviny považují suroviny uvedené v oddíle 1 přílohy I nařízení</w:t>
      </w:r>
      <w:r>
        <w:rPr>
          <w:rFonts w:ascii="Times New Roman" w:hAnsi="Times New Roman" w:cs="Times New Roman"/>
          <w:bCs/>
          <w:sz w:val="24"/>
          <w:szCs w:val="28"/>
          <w:shd w:val="clear" w:color="auto" w:fill="FFFFFF"/>
        </w:rPr>
        <w:t>. V příslušném seznamu však stavební kámen</w:t>
      </w:r>
      <w:r w:rsidRPr="00AE07AE">
        <w:rPr>
          <w:rFonts w:ascii="Times New Roman" w:hAnsi="Times New Roman" w:cs="Times New Roman"/>
          <w:bCs/>
          <w:sz w:val="24"/>
          <w:szCs w:val="28"/>
          <w:shd w:val="clear" w:color="auto" w:fill="FFFFFF"/>
        </w:rPr>
        <w:t xml:space="preserve"> </w:t>
      </w:r>
      <w:r>
        <w:rPr>
          <w:rFonts w:ascii="Times New Roman" w:hAnsi="Times New Roman" w:cs="Times New Roman"/>
          <w:bCs/>
          <w:sz w:val="24"/>
          <w:szCs w:val="28"/>
          <w:shd w:val="clear" w:color="auto" w:fill="FFFFFF"/>
        </w:rPr>
        <w:lastRenderedPageBreak/>
        <w:t>není obsažen, stejně jako v seznamu kritických surovin</w:t>
      </w:r>
      <w:r w:rsidRPr="00AE07AE">
        <w:rPr>
          <w:rFonts w:ascii="Times New Roman" w:hAnsi="Times New Roman" w:cs="Times New Roman"/>
          <w:bCs/>
          <w:sz w:val="24"/>
          <w:szCs w:val="28"/>
          <w:shd w:val="clear" w:color="auto" w:fill="FFFFFF"/>
        </w:rPr>
        <w:t>.</w:t>
      </w:r>
      <w:r>
        <w:rPr>
          <w:rFonts w:ascii="Times New Roman" w:hAnsi="Times New Roman" w:cs="Times New Roman"/>
          <w:bCs/>
          <w:sz w:val="24"/>
          <w:szCs w:val="28"/>
          <w:shd w:val="clear" w:color="auto" w:fill="FFFFFF"/>
        </w:rPr>
        <w:t xml:space="preserve"> Není nám tedy zřejmá vazba mezi evropskou legislativou a předloženým návrhem. Stejně jako z čeho vycházelo zmocnění k vydání nařízení vlády a stanovení těchto surovin jako kritických v horním zákoně.</w:t>
      </w:r>
    </w:p>
    <w:p w14:paraId="48FF22E3" w14:textId="77777777" w:rsidR="00384A3C" w:rsidRPr="00B60A03" w:rsidRDefault="00384A3C" w:rsidP="00384A3C">
      <w:pPr>
        <w:pStyle w:val="Odstavecseseznamem"/>
        <w:numPr>
          <w:ilvl w:val="0"/>
          <w:numId w:val="23"/>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 xml:space="preserve">V </w:t>
      </w:r>
      <w:r w:rsidRPr="00B60A03">
        <w:rPr>
          <w:rFonts w:ascii="Times New Roman" w:hAnsi="Times New Roman" w:cs="Times New Roman"/>
          <w:bCs/>
          <w:sz w:val="24"/>
          <w:szCs w:val="28"/>
          <w:shd w:val="clear" w:color="auto" w:fill="FFFFFF"/>
        </w:rPr>
        <w:t>bod</w:t>
      </w:r>
      <w:r>
        <w:rPr>
          <w:rFonts w:ascii="Times New Roman" w:hAnsi="Times New Roman" w:cs="Times New Roman"/>
          <w:bCs/>
          <w:sz w:val="24"/>
          <w:szCs w:val="28"/>
          <w:shd w:val="clear" w:color="auto" w:fill="FFFFFF"/>
        </w:rPr>
        <w:t>u</w:t>
      </w:r>
      <w:r w:rsidRPr="00B60A03">
        <w:rPr>
          <w:rFonts w:ascii="Times New Roman" w:hAnsi="Times New Roman" w:cs="Times New Roman"/>
          <w:bCs/>
          <w:sz w:val="24"/>
          <w:szCs w:val="28"/>
          <w:shd w:val="clear" w:color="auto" w:fill="FFFFFF"/>
        </w:rPr>
        <w:t xml:space="preserve"> 7.5 nám není zřejmé, jak je myšleno konstatování, že </w:t>
      </w:r>
      <w:r>
        <w:rPr>
          <w:rFonts w:ascii="Times New Roman" w:hAnsi="Times New Roman" w:cs="Times New Roman"/>
          <w:bCs/>
          <w:i/>
          <w:iCs/>
          <w:sz w:val="24"/>
          <w:szCs w:val="28"/>
          <w:shd w:val="clear" w:color="auto" w:fill="FFFFFF"/>
        </w:rPr>
        <w:t>„</w:t>
      </w:r>
      <w:r w:rsidRPr="00B60A03">
        <w:rPr>
          <w:rFonts w:ascii="Times New Roman" w:hAnsi="Times New Roman" w:cs="Times New Roman"/>
          <w:bCs/>
          <w:i/>
          <w:iCs/>
          <w:sz w:val="24"/>
          <w:szCs w:val="28"/>
          <w:shd w:val="clear" w:color="auto" w:fill="FFFFFF"/>
        </w:rPr>
        <w:t>Institut ložiska strategického významu předpokládá řádné a kvalitní provedení poměřování veřejných zájmů s veřejným zájmem na těžbě ložiska.</w:t>
      </w:r>
      <w:r>
        <w:rPr>
          <w:rFonts w:ascii="Times New Roman" w:hAnsi="Times New Roman" w:cs="Times New Roman"/>
          <w:bCs/>
          <w:i/>
          <w:iCs/>
          <w:sz w:val="24"/>
          <w:szCs w:val="28"/>
          <w:shd w:val="clear" w:color="auto" w:fill="FFFFFF"/>
        </w:rPr>
        <w:t>“</w:t>
      </w:r>
      <w:r>
        <w:rPr>
          <w:rFonts w:ascii="Times New Roman" w:hAnsi="Times New Roman" w:cs="Times New Roman"/>
          <w:bCs/>
          <w:sz w:val="24"/>
          <w:szCs w:val="28"/>
          <w:shd w:val="clear" w:color="auto" w:fill="FFFFFF"/>
        </w:rPr>
        <w:t>, když tímto nařízením vlády se v zásadě říká, že uvedená ložiska mají vyšší význam a test proporcionality již byl proveden (nebo měl být proveden – viz bod 9 Obecných připomínek).</w:t>
      </w:r>
    </w:p>
    <w:p w14:paraId="7EEA3AED" w14:textId="77777777" w:rsidR="00384A3C" w:rsidRPr="008E3DD8" w:rsidRDefault="00384A3C" w:rsidP="00384A3C">
      <w:pPr>
        <w:pStyle w:val="Odstavecseseznamem"/>
        <w:numPr>
          <w:ilvl w:val="0"/>
          <w:numId w:val="23"/>
        </w:numPr>
        <w:spacing w:after="0"/>
        <w:rPr>
          <w:rFonts w:ascii="Times New Roman" w:hAnsi="Times New Roman" w:cs="Times New Roman"/>
          <w:bCs/>
          <w:sz w:val="24"/>
          <w:szCs w:val="24"/>
          <w:shd w:val="clear" w:color="auto" w:fill="FFFFFF"/>
        </w:rPr>
      </w:pPr>
      <w:r w:rsidRPr="008E3DD8">
        <w:rPr>
          <w:rFonts w:ascii="Times New Roman" w:hAnsi="Times New Roman" w:cs="Times New Roman"/>
          <w:bCs/>
          <w:sz w:val="24"/>
          <w:szCs w:val="24"/>
          <w:shd w:val="clear" w:color="auto" w:fill="FFFFFF"/>
        </w:rPr>
        <w:t xml:space="preserve">Nesouhlasíme s obsahem bodu 8, který je v přímém rozporu s bodem 5, v němž je uvedeno, že </w:t>
      </w:r>
      <w:r w:rsidRPr="008E3DD8">
        <w:rPr>
          <w:rFonts w:ascii="Times New Roman" w:hAnsi="Times New Roman" w:cs="Times New Roman"/>
          <w:bCs/>
          <w:i/>
          <w:iCs/>
          <w:sz w:val="24"/>
          <w:szCs w:val="24"/>
          <w:shd w:val="clear" w:color="auto" w:fill="FFFFFF"/>
        </w:rPr>
        <w:t>„</w:t>
      </w:r>
      <w:r w:rsidRPr="008E3DD8">
        <w:rPr>
          <w:rFonts w:ascii="Times New Roman" w:hAnsi="Times New Roman" w:cs="Times New Roman"/>
          <w:i/>
          <w:iCs/>
          <w:sz w:val="24"/>
          <w:szCs w:val="24"/>
        </w:rPr>
        <w:t>Na základě stanovení ložiska vyhrazeného nerostu za ložisko strategického významu dojde k možnosti aplikace zjednodušených povolovacích procesů na tomto ložisku podle zákona č. 416/2009 Sb., o urychlení výstavby strategicky významné infrastruktury, ve znění pozdějších předpisů, horního zákona a zákona č. 61/1988 Sb., o hornické činnosti, výbušninách a o statní báňské správě, ve znění pozdějších předpisů.“.</w:t>
      </w:r>
      <w:r w:rsidRPr="008E3DD8">
        <w:rPr>
          <w:rFonts w:ascii="Times New Roman" w:hAnsi="Times New Roman" w:cs="Times New Roman"/>
          <w:sz w:val="24"/>
          <w:szCs w:val="24"/>
        </w:rPr>
        <w:t xml:space="preserve"> Ve světle uvedené</w:t>
      </w:r>
      <w:r>
        <w:rPr>
          <w:rFonts w:ascii="Times New Roman" w:hAnsi="Times New Roman" w:cs="Times New Roman"/>
          <w:sz w:val="24"/>
          <w:szCs w:val="24"/>
        </w:rPr>
        <w:t>ho</w:t>
      </w:r>
      <w:r w:rsidRPr="008E3DD8">
        <w:rPr>
          <w:rFonts w:ascii="Times New Roman" w:hAnsi="Times New Roman" w:cs="Times New Roman"/>
          <w:sz w:val="24"/>
          <w:szCs w:val="24"/>
        </w:rPr>
        <w:t xml:space="preserve"> není tedy v bodu 8 možné konstatovat, že </w:t>
      </w:r>
      <w:r w:rsidRPr="008E3DD8">
        <w:rPr>
          <w:rFonts w:ascii="Times New Roman" w:hAnsi="Times New Roman" w:cs="Times New Roman"/>
          <w:i/>
          <w:iCs/>
          <w:sz w:val="24"/>
          <w:szCs w:val="24"/>
        </w:rPr>
        <w:t>„Předkládaný návrh nařízení vlády nevyvolává žádné dopady ve vztahu ke korupčním rizikům, neboť navržený návrh nařízení vlády neupravuje žádný povolovací režim.</w:t>
      </w:r>
      <w:r>
        <w:rPr>
          <w:rFonts w:ascii="Times New Roman" w:hAnsi="Times New Roman" w:cs="Times New Roman"/>
          <w:i/>
          <w:iCs/>
          <w:sz w:val="24"/>
          <w:szCs w:val="24"/>
        </w:rPr>
        <w:t>“.</w:t>
      </w:r>
    </w:p>
    <w:p w14:paraId="7AE380F1" w14:textId="77777777" w:rsidR="00384A3C" w:rsidRDefault="00384A3C" w:rsidP="00384A3C">
      <w:pPr>
        <w:pStyle w:val="Odstavecseseznamem"/>
        <w:numPr>
          <w:ilvl w:val="0"/>
          <w:numId w:val="23"/>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 xml:space="preserve">V souvislosti s obsahem bodu 8 a nemožností seznámit se s podkladovým materiálem lze také vyslovit domněnku, na </w:t>
      </w:r>
      <w:proofErr w:type="gramStart"/>
      <w:r>
        <w:rPr>
          <w:rFonts w:ascii="Times New Roman" w:hAnsi="Times New Roman" w:cs="Times New Roman"/>
          <w:bCs/>
          <w:sz w:val="24"/>
          <w:szCs w:val="28"/>
          <w:shd w:val="clear" w:color="auto" w:fill="FFFFFF"/>
        </w:rPr>
        <w:t>základě</w:t>
      </w:r>
      <w:proofErr w:type="gramEnd"/>
      <w:r>
        <w:rPr>
          <w:rFonts w:ascii="Times New Roman" w:hAnsi="Times New Roman" w:cs="Times New Roman"/>
          <w:bCs/>
          <w:sz w:val="24"/>
          <w:szCs w:val="28"/>
          <w:shd w:val="clear" w:color="auto" w:fill="FFFFFF"/>
        </w:rPr>
        <w:t xml:space="preserve"> jakých parametrů byly Těžební unií vyhodnocena uvedená ložiska jako ta, která by měla být stanovena jako strategická.</w:t>
      </w:r>
    </w:p>
    <w:p w14:paraId="04D69E82" w14:textId="77777777" w:rsidR="00384A3C" w:rsidRPr="00524CB4" w:rsidRDefault="00384A3C" w:rsidP="00384A3C">
      <w:pPr>
        <w:pStyle w:val="Odstavecseseznamem"/>
        <w:numPr>
          <w:ilvl w:val="0"/>
          <w:numId w:val="23"/>
        </w:numPr>
        <w:spacing w:after="0"/>
      </w:pPr>
      <w:r>
        <w:rPr>
          <w:rFonts w:ascii="Times New Roman" w:hAnsi="Times New Roman" w:cs="Times New Roman"/>
          <w:bCs/>
          <w:sz w:val="24"/>
          <w:szCs w:val="28"/>
          <w:shd w:val="clear" w:color="auto" w:fill="FFFFFF"/>
        </w:rPr>
        <w:t xml:space="preserve">Nesouhlasíme s obsahem bodu 10. </w:t>
      </w:r>
      <w:r w:rsidRPr="00992D0B">
        <w:rPr>
          <w:rFonts w:ascii="Times New Roman" w:hAnsi="Times New Roman" w:cs="Times New Roman"/>
          <w:bCs/>
          <w:sz w:val="24"/>
          <w:szCs w:val="28"/>
          <w:shd w:val="clear" w:color="auto" w:fill="FFFFFF"/>
        </w:rPr>
        <w:t>Zhodnocení územních dopadů, včetně dopadů na územní samosprávné celky</w:t>
      </w:r>
      <w:r>
        <w:rPr>
          <w:rFonts w:ascii="Times New Roman" w:hAnsi="Times New Roman" w:cs="Times New Roman"/>
          <w:bCs/>
          <w:sz w:val="24"/>
          <w:szCs w:val="28"/>
          <w:shd w:val="clear" w:color="auto" w:fill="FFFFFF"/>
        </w:rPr>
        <w:t xml:space="preserve"> není možné zúžit toliko na potenciál zvýšení zaměstnanosti, dostupnosti suroviny a vlivu na její cenu. Dopady na území samosprávné celky budou také negativní (viz připomínky obecné i konkrétní). </w:t>
      </w:r>
    </w:p>
    <w:p w14:paraId="60EC4DAA" w14:textId="77777777" w:rsidR="004C76F6" w:rsidRPr="00810052" w:rsidRDefault="004C76F6" w:rsidP="00A908F2">
      <w:pPr>
        <w:spacing w:after="0" w:line="240" w:lineRule="auto"/>
        <w:jc w:val="both"/>
        <w:rPr>
          <w:rFonts w:ascii="Times New Roman" w:hAnsi="Times New Roman" w:cs="Times New Roman"/>
          <w:b/>
          <w:bCs/>
          <w:i/>
          <w:sz w:val="24"/>
          <w:szCs w:val="24"/>
          <w:shd w:val="clear" w:color="auto" w:fill="FFFFFF"/>
        </w:rPr>
      </w:pPr>
    </w:p>
    <w:p w14:paraId="646C5D3B" w14:textId="77777777" w:rsidR="004C76F6" w:rsidRPr="00810052" w:rsidRDefault="004C76F6" w:rsidP="00A908F2">
      <w:pPr>
        <w:spacing w:line="240" w:lineRule="auto"/>
        <w:jc w:val="both"/>
        <w:rPr>
          <w:rFonts w:ascii="Times New Roman" w:hAnsi="Times New Roman" w:cs="Times New Roman"/>
          <w:b/>
          <w:bCs/>
          <w:i/>
          <w:sz w:val="24"/>
          <w:szCs w:val="24"/>
          <w:shd w:val="clear" w:color="auto" w:fill="FFFFFF"/>
        </w:rPr>
      </w:pPr>
      <w:r w:rsidRPr="00810052">
        <w:rPr>
          <w:rFonts w:ascii="Times New Roman" w:hAnsi="Times New Roman" w:cs="Times New Roman"/>
          <w:b/>
          <w:bCs/>
          <w:i/>
          <w:sz w:val="24"/>
          <w:szCs w:val="24"/>
          <w:shd w:val="clear" w:color="auto" w:fill="FFFFFF"/>
        </w:rPr>
        <w:t>Tyto připomínky jsou zásadní.</w:t>
      </w:r>
    </w:p>
    <w:p w14:paraId="2C417E8C" w14:textId="77777777" w:rsidR="004C76F6" w:rsidRPr="00810052" w:rsidRDefault="004C76F6" w:rsidP="00A908F2">
      <w:pPr>
        <w:pStyle w:val="Odstavecseseznamem"/>
        <w:numPr>
          <w:ilvl w:val="0"/>
          <w:numId w:val="21"/>
        </w:numPr>
        <w:spacing w:before="360" w:after="0" w:line="240" w:lineRule="auto"/>
        <w:rPr>
          <w:rFonts w:ascii="Times New Roman" w:hAnsi="Times New Roman" w:cs="Times New Roman"/>
          <w:b/>
          <w:sz w:val="24"/>
          <w:szCs w:val="24"/>
          <w:shd w:val="clear" w:color="auto" w:fill="FFFFFF"/>
        </w:rPr>
      </w:pPr>
      <w:r w:rsidRPr="00810052">
        <w:rPr>
          <w:rFonts w:ascii="Times New Roman" w:hAnsi="Times New Roman" w:cs="Times New Roman"/>
          <w:b/>
          <w:sz w:val="24"/>
          <w:szCs w:val="24"/>
          <w:shd w:val="clear" w:color="auto" w:fill="FFFFFF"/>
        </w:rPr>
        <w:t>Připomínky k jednotlivým ložiskům (pokud byly obdrženy)</w:t>
      </w:r>
    </w:p>
    <w:p w14:paraId="23CA7385" w14:textId="12AD0B18" w:rsidR="00312397" w:rsidRPr="00810052" w:rsidRDefault="002A5B04" w:rsidP="00A908F2">
      <w:pPr>
        <w:pStyle w:val="10"/>
        <w:spacing w:before="240" w:after="0"/>
        <w:ind w:left="0" w:firstLine="0"/>
        <w:rPr>
          <w:szCs w:val="24"/>
        </w:rPr>
      </w:pPr>
      <w:r w:rsidRPr="00810052">
        <w:rPr>
          <w:szCs w:val="24"/>
        </w:rPr>
        <w:t xml:space="preserve">A: </w:t>
      </w:r>
      <w:r w:rsidR="00312397" w:rsidRPr="00810052">
        <w:rPr>
          <w:szCs w:val="24"/>
          <w:u w:val="single"/>
        </w:rPr>
        <w:t xml:space="preserve">Jihočeský </w:t>
      </w:r>
      <w:proofErr w:type="gramStart"/>
      <w:r w:rsidR="00312397" w:rsidRPr="00810052">
        <w:rPr>
          <w:szCs w:val="24"/>
          <w:u w:val="single"/>
        </w:rPr>
        <w:t>kraj</w:t>
      </w:r>
      <w:r w:rsidRPr="00810052">
        <w:rPr>
          <w:szCs w:val="24"/>
          <w:u w:val="single"/>
        </w:rPr>
        <w:t xml:space="preserve"> - </w:t>
      </w:r>
      <w:r w:rsidR="00312397" w:rsidRPr="00810052">
        <w:rPr>
          <w:szCs w:val="24"/>
          <w:u w:val="single"/>
        </w:rPr>
        <w:t>Albrechtice</w:t>
      </w:r>
      <w:proofErr w:type="gramEnd"/>
      <w:r w:rsidR="00312397" w:rsidRPr="00810052">
        <w:rPr>
          <w:szCs w:val="24"/>
          <w:u w:val="single"/>
        </w:rPr>
        <w:t xml:space="preserve"> nad Vltavou a číslem </w:t>
      </w:r>
      <w:r w:rsidRPr="00810052">
        <w:rPr>
          <w:szCs w:val="24"/>
          <w:u w:val="single"/>
        </w:rPr>
        <w:t>(</w:t>
      </w:r>
      <w:r w:rsidR="00312397" w:rsidRPr="00810052">
        <w:rPr>
          <w:szCs w:val="24"/>
          <w:u w:val="single"/>
        </w:rPr>
        <w:t>3033800</w:t>
      </w:r>
      <w:r w:rsidRPr="00810052">
        <w:rPr>
          <w:szCs w:val="24"/>
          <w:u w:val="single"/>
        </w:rPr>
        <w:t>)</w:t>
      </w:r>
    </w:p>
    <w:p w14:paraId="7A0021C3" w14:textId="44C4DF84" w:rsidR="005735A7" w:rsidRPr="00810052" w:rsidRDefault="005735A7" w:rsidP="00A908F2">
      <w:pPr>
        <w:pStyle w:val="Odstavecseseznamem"/>
        <w:numPr>
          <w:ilvl w:val="0"/>
          <w:numId w:val="34"/>
        </w:numPr>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Ačkoli se samotné ložisko nenachází přímo na našem katastrálním území, vzhledem k jeho bezprostřední blízkosti máme jako obec zásadní obavy z možného negativního dopadu na kvalitu života našich obyvatel.</w:t>
      </w:r>
    </w:p>
    <w:p w14:paraId="20E047AD" w14:textId="77777777" w:rsidR="00921147"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Zkušenosti z provozu lomu ve Slavěticích (který se nachází v katastru obce Všemyslice) ukazují, že při odstřelech dochází k znatelným otřesům, které ovlivňují domy i v širším okolí. Občané si opakovaně stěžují na hluk, prašnost a obavy ze zhoršení životního prostředí.</w:t>
      </w:r>
    </w:p>
    <w:p w14:paraId="498E901C" w14:textId="77777777" w:rsidR="002279D9"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 xml:space="preserve">Podle dostupných informací má být ložisko Albrechtice nad Vltavou využito k zásobování plánované stavby malého modulárního reaktoru v lokalitě Temelín. V této souvislosti máme vážné obavy, že těžba bude doprovázena masivním nárůstem nákladní dopravy, která bude pravděpodobně vedena přes území obce Všemyslice, zejména přes místní část </w:t>
      </w:r>
      <w:proofErr w:type="spellStart"/>
      <w:r w:rsidRPr="005735A7">
        <w:rPr>
          <w:rFonts w:ascii="Times New Roman" w:eastAsia="Times New Roman" w:hAnsi="Times New Roman" w:cs="Times New Roman"/>
          <w:color w:val="000000"/>
          <w:sz w:val="24"/>
          <w:szCs w:val="24"/>
          <w:lang w:eastAsia="cs-CZ"/>
        </w:rPr>
        <w:t>Všeteč</w:t>
      </w:r>
      <w:proofErr w:type="spellEnd"/>
      <w:r w:rsidRPr="005735A7">
        <w:rPr>
          <w:rFonts w:ascii="Times New Roman" w:eastAsia="Times New Roman" w:hAnsi="Times New Roman" w:cs="Times New Roman"/>
          <w:color w:val="000000"/>
          <w:sz w:val="24"/>
          <w:szCs w:val="24"/>
          <w:lang w:eastAsia="cs-CZ"/>
        </w:rPr>
        <w:t>, která není technicky ani kapacitně uzpůsobena takovému zatížení.</w:t>
      </w:r>
    </w:p>
    <w:p w14:paraId="7CF20CB8" w14:textId="77777777" w:rsidR="002279D9"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 xml:space="preserve">Obec Všemyslice se nachází v malebné a ekologicky citlivé části Jižních Čech, v přímém sousedství řeky Vltavy, s rekreačním a přírodním významem. Zařazení dalšího výhradního </w:t>
      </w:r>
      <w:r w:rsidRPr="005735A7">
        <w:rPr>
          <w:rFonts w:ascii="Times New Roman" w:eastAsia="Times New Roman" w:hAnsi="Times New Roman" w:cs="Times New Roman"/>
          <w:color w:val="000000"/>
          <w:sz w:val="24"/>
          <w:szCs w:val="24"/>
          <w:lang w:eastAsia="cs-CZ"/>
        </w:rPr>
        <w:lastRenderedPageBreak/>
        <w:t xml:space="preserve">ložiska do režimu strategického významu bez důsledného </w:t>
      </w:r>
      <w:r w:rsidR="002279D9" w:rsidRPr="00810052">
        <w:rPr>
          <w:rFonts w:ascii="Times New Roman" w:eastAsia="Times New Roman" w:hAnsi="Times New Roman" w:cs="Times New Roman"/>
          <w:color w:val="000000"/>
          <w:sz w:val="24"/>
          <w:szCs w:val="24"/>
          <w:lang w:eastAsia="cs-CZ"/>
        </w:rPr>
        <w:t xml:space="preserve">předchozího </w:t>
      </w:r>
      <w:r w:rsidRPr="005735A7">
        <w:rPr>
          <w:rFonts w:ascii="Times New Roman" w:eastAsia="Times New Roman" w:hAnsi="Times New Roman" w:cs="Times New Roman"/>
          <w:color w:val="000000"/>
          <w:sz w:val="24"/>
          <w:szCs w:val="24"/>
          <w:lang w:eastAsia="cs-CZ"/>
        </w:rPr>
        <w:t>vyhodnocení jeho dopadů může vést k zásadnímu zhoršení životních podmínek, narušení krajinného rázu a</w:t>
      </w:r>
      <w:r w:rsidR="002279D9" w:rsidRPr="00810052">
        <w:rPr>
          <w:rFonts w:ascii="Times New Roman" w:eastAsia="Times New Roman" w:hAnsi="Times New Roman" w:cs="Times New Roman"/>
          <w:color w:val="000000"/>
          <w:sz w:val="24"/>
          <w:szCs w:val="24"/>
          <w:lang w:eastAsia="cs-CZ"/>
        </w:rPr>
        <w:t> </w:t>
      </w:r>
      <w:r w:rsidRPr="005735A7">
        <w:rPr>
          <w:rFonts w:ascii="Times New Roman" w:eastAsia="Times New Roman" w:hAnsi="Times New Roman" w:cs="Times New Roman"/>
          <w:color w:val="000000"/>
          <w:sz w:val="24"/>
          <w:szCs w:val="24"/>
          <w:lang w:eastAsia="cs-CZ"/>
        </w:rPr>
        <w:t>omezení udržitelného rozvoje obce.</w:t>
      </w:r>
    </w:p>
    <w:p w14:paraId="7B2AE962" w14:textId="77777777" w:rsidR="002279D9"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Z těchto důvodů:</w:t>
      </w:r>
    </w:p>
    <w:p w14:paraId="47E4AC85" w14:textId="77777777" w:rsidR="002279D9"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•vyjadřujeme odmítavý postoj obce Všemyslice k návrhu na zařazení tohoto ložiska mezi strategická,</w:t>
      </w:r>
    </w:p>
    <w:p w14:paraId="673386E3" w14:textId="77777777" w:rsidR="002279D9"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•požadujeme zapojení obce do všech navazujících řízení jako dotčené samosprávy,</w:t>
      </w:r>
    </w:p>
    <w:p w14:paraId="2486CC18" w14:textId="77777777" w:rsidR="002279D9"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•upozorňujeme na nutnost posouzení dopravní dostupnosti a vlivů na životní prostředí,</w:t>
      </w:r>
    </w:p>
    <w:p w14:paraId="49AC8C2C" w14:textId="388013DD" w:rsidR="005735A7" w:rsidRPr="00810052" w:rsidRDefault="005735A7"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5735A7">
        <w:rPr>
          <w:rFonts w:ascii="Times New Roman" w:eastAsia="Times New Roman" w:hAnsi="Times New Roman" w:cs="Times New Roman"/>
          <w:color w:val="000000"/>
          <w:sz w:val="24"/>
          <w:szCs w:val="24"/>
          <w:lang w:eastAsia="cs-CZ"/>
        </w:rPr>
        <w:t>•vyhrazujeme si právo požadovat kompenzační opatření, pokud těžba negativně ovlivní naše území.</w:t>
      </w:r>
    </w:p>
    <w:p w14:paraId="27066B2A" w14:textId="0926A0A5" w:rsidR="0089265F" w:rsidRPr="00810052" w:rsidRDefault="002279D9" w:rsidP="00A908F2">
      <w:pPr>
        <w:pStyle w:val="Odstavecseseznamem"/>
        <w:numPr>
          <w:ilvl w:val="0"/>
          <w:numId w:val="34"/>
        </w:numPr>
        <w:spacing w:before="24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Důrazně nesouhlasíme se zařazením </w:t>
      </w:r>
      <w:r w:rsidR="00D924DF" w:rsidRPr="00810052">
        <w:rPr>
          <w:rFonts w:ascii="Times New Roman" w:eastAsia="Times New Roman" w:hAnsi="Times New Roman" w:cs="Times New Roman"/>
          <w:color w:val="000000"/>
          <w:sz w:val="24"/>
          <w:szCs w:val="24"/>
          <w:lang w:eastAsia="cs-CZ"/>
        </w:rPr>
        <w:t>ložiska do ty se</w:t>
      </w:r>
      <w:r w:rsidR="0089265F" w:rsidRPr="00810052">
        <w:rPr>
          <w:rFonts w:ascii="Times New Roman" w:eastAsia="Times New Roman" w:hAnsi="Times New Roman" w:cs="Times New Roman"/>
          <w:color w:val="000000"/>
          <w:sz w:val="24"/>
          <w:szCs w:val="24"/>
          <w:lang w:eastAsia="cs-CZ"/>
        </w:rPr>
        <w:t xml:space="preserve"> strategick</w:t>
      </w:r>
      <w:r w:rsidR="00D924DF" w:rsidRPr="00810052">
        <w:rPr>
          <w:rFonts w:ascii="Times New Roman" w:eastAsia="Times New Roman" w:hAnsi="Times New Roman" w:cs="Times New Roman"/>
          <w:color w:val="000000"/>
          <w:sz w:val="24"/>
          <w:szCs w:val="24"/>
          <w:lang w:eastAsia="cs-CZ"/>
        </w:rPr>
        <w:t>ým</w:t>
      </w:r>
      <w:r w:rsidR="0089265F" w:rsidRPr="00810052">
        <w:rPr>
          <w:rFonts w:ascii="Times New Roman" w:eastAsia="Times New Roman" w:hAnsi="Times New Roman" w:cs="Times New Roman"/>
          <w:color w:val="000000"/>
          <w:sz w:val="24"/>
          <w:szCs w:val="24"/>
          <w:lang w:eastAsia="cs-CZ"/>
        </w:rPr>
        <w:t xml:space="preserve"> význam</w:t>
      </w:r>
      <w:r w:rsidR="00D924DF" w:rsidRPr="00810052">
        <w:rPr>
          <w:rFonts w:ascii="Times New Roman" w:eastAsia="Times New Roman" w:hAnsi="Times New Roman" w:cs="Times New Roman"/>
          <w:color w:val="000000"/>
          <w:sz w:val="24"/>
          <w:szCs w:val="24"/>
          <w:lang w:eastAsia="cs-CZ"/>
        </w:rPr>
        <w:t>em</w:t>
      </w:r>
      <w:r w:rsidR="0089265F" w:rsidRPr="00810052">
        <w:rPr>
          <w:rFonts w:ascii="Times New Roman" w:eastAsia="Times New Roman" w:hAnsi="Times New Roman" w:cs="Times New Roman"/>
          <w:color w:val="000000"/>
          <w:sz w:val="24"/>
          <w:szCs w:val="24"/>
          <w:lang w:eastAsia="cs-CZ"/>
        </w:rPr>
        <w:t xml:space="preserve">. </w:t>
      </w:r>
    </w:p>
    <w:p w14:paraId="3C49E41A" w14:textId="77777777" w:rsidR="0089265F" w:rsidRPr="00810052" w:rsidRDefault="0089265F" w:rsidP="00A908F2">
      <w:pPr>
        <w:pStyle w:val="Odstavecseseznamem"/>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V bezprostřední blízkosti ložiska je v územním plánu obce schválená lokalita cca 20 ha určená k výstavbě rodinných domů. V současné době již dochází k zahájení prodeje parcel.</w:t>
      </w:r>
    </w:p>
    <w:p w14:paraId="79C09BF9" w14:textId="77777777" w:rsidR="0089265F" w:rsidRPr="00810052" w:rsidRDefault="0089265F" w:rsidP="00A908F2">
      <w:pPr>
        <w:pStyle w:val="Odstavecseseznamem"/>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Ložisko se nachází v bezprostřední blízkosti oblasti s vysokou koncentrací nemovitostí určených k rekreaci.</w:t>
      </w:r>
    </w:p>
    <w:p w14:paraId="6D2C9A30" w14:textId="77777777" w:rsidR="0089265F" w:rsidRPr="00810052" w:rsidRDefault="0089265F" w:rsidP="00A908F2">
      <w:pPr>
        <w:pStyle w:val="Odstavecseseznamem"/>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Ložisko se nachází v bezprostřední blízkosti rekreačního zařízení Nová Louka.</w:t>
      </w:r>
    </w:p>
    <w:p w14:paraId="63241181" w14:textId="77777777" w:rsidR="0089265F" w:rsidRPr="00810052" w:rsidRDefault="0089265F" w:rsidP="00A908F2">
      <w:pPr>
        <w:pStyle w:val="Odstavecseseznamem"/>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Otevřením ložiska dojde ke zvýšení intenzity dopravy v dané lokalitě a s tím související vznik negativních vlivů zejména v podobě zvýšené intenzity hluku a zvýšení prašnosti.</w:t>
      </w:r>
    </w:p>
    <w:p w14:paraId="685362F8" w14:textId="6C9398AB" w:rsidR="0089265F" w:rsidRPr="00810052" w:rsidRDefault="0089265F" w:rsidP="00A908F2">
      <w:pPr>
        <w:pStyle w:val="Odstavecseseznamem"/>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V současné době je v sousedním katastru v provozu lom Slavětice, kde hranice lomu tvoří společnou hranici s naším katastrálním územím. Část našich občanů v místní části Újezd trpí negativními vlivy, bohužel díky legislativě nedostávají ani občané ani obec žádné odškodnění (finance za využívání těžebního prostoru dostává sousední obec).</w:t>
      </w:r>
    </w:p>
    <w:p w14:paraId="4355ECB7" w14:textId="1E157261" w:rsidR="002C7169" w:rsidRPr="00810052" w:rsidRDefault="0089265F" w:rsidP="00A908F2">
      <w:pPr>
        <w:pStyle w:val="Odstavecseseznamem"/>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Dále požadujeme, aby naše obec byla zařazena mezi účastníky všech řízení, které se budou dané lokality týkat a pokud i přes nesouhlasné stanovisko dojde k zahájení provozu, tak požadujeme provést a provádět kompenzační opatření (mimo jiné náhrady za poškození investic, přeložky a nápravy vedení silniční sítě, náhrady za hlučnost a prašnost a jiné).</w:t>
      </w:r>
    </w:p>
    <w:p w14:paraId="4A654282" w14:textId="7950893E" w:rsidR="000F4BAC" w:rsidRPr="00810052" w:rsidRDefault="002C7169" w:rsidP="00A908F2">
      <w:pPr>
        <w:pStyle w:val="Odstavecseseznamem"/>
        <w:numPr>
          <w:ilvl w:val="0"/>
          <w:numId w:val="34"/>
        </w:numPr>
        <w:spacing w:before="24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Obec Temelín, sice ložisko nemá ve svém katastru, ale následná doprava kameniva značně ovlivní</w:t>
      </w:r>
      <w:r w:rsidR="007E75B1"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 xml:space="preserve">komfort života našich občanů, vzhledem k </w:t>
      </w:r>
      <w:r w:rsidR="000F4BAC" w:rsidRPr="00810052">
        <w:rPr>
          <w:rFonts w:ascii="Times New Roman" w:eastAsia="Times New Roman" w:hAnsi="Times New Roman" w:cs="Times New Roman"/>
          <w:color w:val="000000"/>
          <w:sz w:val="24"/>
          <w:szCs w:val="24"/>
          <w:lang w:eastAsia="cs-CZ"/>
        </w:rPr>
        <w:t>plánovaným</w:t>
      </w:r>
      <w:r w:rsidRPr="00810052">
        <w:rPr>
          <w:rFonts w:ascii="Times New Roman" w:eastAsia="Times New Roman" w:hAnsi="Times New Roman" w:cs="Times New Roman"/>
          <w:color w:val="000000"/>
          <w:sz w:val="24"/>
          <w:szCs w:val="24"/>
          <w:lang w:eastAsia="cs-CZ"/>
        </w:rPr>
        <w:t xml:space="preserve"> </w:t>
      </w:r>
      <w:r w:rsidR="000F4BAC" w:rsidRPr="00810052">
        <w:rPr>
          <w:rFonts w:ascii="Times New Roman" w:eastAsia="Times New Roman" w:hAnsi="Times New Roman" w:cs="Times New Roman"/>
          <w:color w:val="000000"/>
          <w:sz w:val="24"/>
          <w:szCs w:val="24"/>
          <w:lang w:eastAsia="cs-CZ"/>
        </w:rPr>
        <w:t>výstavbám</w:t>
      </w:r>
      <w:r w:rsidRPr="00810052">
        <w:rPr>
          <w:rFonts w:ascii="Times New Roman" w:eastAsia="Times New Roman" w:hAnsi="Times New Roman" w:cs="Times New Roman"/>
          <w:color w:val="000000"/>
          <w:sz w:val="24"/>
          <w:szCs w:val="24"/>
          <w:lang w:eastAsia="cs-CZ"/>
        </w:rPr>
        <w:t xml:space="preserve"> v našem katastru a stavu</w:t>
      </w:r>
      <w:r w:rsidR="000F4BAC"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infrastruktury.</w:t>
      </w:r>
      <w:r w:rsidR="000F4BAC"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Proto tímto požadujeme, aby naše obec byla účastníkem všech navazujících řízení včetně posouzení vlivu</w:t>
      </w:r>
      <w:r w:rsidR="000F4BAC"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na životní prostředí.</w:t>
      </w:r>
    </w:p>
    <w:p w14:paraId="4D717B44" w14:textId="77777777" w:rsidR="006012E5" w:rsidRPr="00810052" w:rsidRDefault="000F4BAC" w:rsidP="00A908F2">
      <w:pPr>
        <w:pStyle w:val="10"/>
        <w:spacing w:before="240" w:after="0"/>
        <w:ind w:left="0" w:firstLine="0"/>
        <w:rPr>
          <w:szCs w:val="24"/>
          <w:u w:val="single"/>
        </w:rPr>
      </w:pPr>
      <w:r w:rsidRPr="00810052">
        <w:rPr>
          <w:szCs w:val="24"/>
        </w:rPr>
        <w:t>B:</w:t>
      </w:r>
      <w:r w:rsidRPr="00810052">
        <w:rPr>
          <w:szCs w:val="24"/>
          <w:u w:val="single"/>
        </w:rPr>
        <w:t xml:space="preserve"> </w:t>
      </w:r>
      <w:r w:rsidR="00312397" w:rsidRPr="00810052">
        <w:rPr>
          <w:szCs w:val="24"/>
          <w:u w:val="single"/>
        </w:rPr>
        <w:t>Jihomoravský kraj</w:t>
      </w:r>
    </w:p>
    <w:p w14:paraId="20463855" w14:textId="6F932CD8" w:rsidR="00312397" w:rsidRPr="00810052" w:rsidRDefault="00312397" w:rsidP="006012E5">
      <w:pPr>
        <w:pStyle w:val="10"/>
        <w:numPr>
          <w:ilvl w:val="0"/>
          <w:numId w:val="36"/>
        </w:numPr>
        <w:spacing w:before="240" w:after="0"/>
        <w:rPr>
          <w:szCs w:val="24"/>
          <w:u w:val="single"/>
        </w:rPr>
      </w:pPr>
      <w:r w:rsidRPr="00810052">
        <w:rPr>
          <w:szCs w:val="24"/>
          <w:u w:val="single"/>
        </w:rPr>
        <w:t xml:space="preserve">Dolní Kounice </w:t>
      </w:r>
      <w:r w:rsidR="000F4BAC" w:rsidRPr="00810052">
        <w:rPr>
          <w:szCs w:val="24"/>
          <w:u w:val="single"/>
        </w:rPr>
        <w:t>(</w:t>
      </w:r>
      <w:r w:rsidRPr="00810052">
        <w:rPr>
          <w:szCs w:val="24"/>
          <w:u w:val="single"/>
        </w:rPr>
        <w:t>3035600</w:t>
      </w:r>
      <w:r w:rsidR="000F4BAC" w:rsidRPr="00810052">
        <w:rPr>
          <w:szCs w:val="24"/>
          <w:u w:val="single"/>
        </w:rPr>
        <w:t>)</w:t>
      </w:r>
    </w:p>
    <w:p w14:paraId="6425387D" w14:textId="17CDB036" w:rsidR="00553974" w:rsidRPr="00810052" w:rsidRDefault="00553974" w:rsidP="00A908F2">
      <w:pPr>
        <w:pStyle w:val="Odstavecseseznamem"/>
        <w:numPr>
          <w:ilvl w:val="0"/>
          <w:numId w:val="35"/>
        </w:numPr>
        <w:spacing w:after="0" w:line="240" w:lineRule="auto"/>
        <w:rPr>
          <w:rFonts w:ascii="Times New Roman" w:eastAsia="Times New Roman" w:hAnsi="Times New Roman" w:cs="Times New Roman"/>
          <w:color w:val="000000"/>
          <w:sz w:val="24"/>
          <w:szCs w:val="24"/>
          <w:lang w:eastAsia="cs-CZ"/>
        </w:rPr>
      </w:pPr>
      <w:r w:rsidRPr="00553974">
        <w:rPr>
          <w:rFonts w:ascii="Times New Roman" w:eastAsia="Times New Roman" w:hAnsi="Times New Roman" w:cs="Times New Roman"/>
          <w:color w:val="000000"/>
          <w:sz w:val="24"/>
          <w:szCs w:val="24"/>
          <w:lang w:eastAsia="cs-CZ"/>
        </w:rPr>
        <w:t>Podle dostupných podkladů je území města Dolní Kounice přímo dotčeno návrhem. Tato úprava by mohla zásadně</w:t>
      </w:r>
      <w:r w:rsidR="000F4BAC" w:rsidRPr="00810052">
        <w:rPr>
          <w:rFonts w:ascii="Times New Roman" w:eastAsia="Times New Roman" w:hAnsi="Times New Roman" w:cs="Times New Roman"/>
          <w:color w:val="000000"/>
          <w:sz w:val="24"/>
          <w:szCs w:val="24"/>
          <w:lang w:eastAsia="cs-CZ"/>
        </w:rPr>
        <w:t xml:space="preserve"> </w:t>
      </w:r>
      <w:r w:rsidRPr="00553974">
        <w:rPr>
          <w:rFonts w:ascii="Times New Roman" w:eastAsia="Times New Roman" w:hAnsi="Times New Roman" w:cs="Times New Roman"/>
          <w:color w:val="000000"/>
          <w:sz w:val="24"/>
          <w:szCs w:val="24"/>
          <w:lang w:eastAsia="cs-CZ"/>
        </w:rPr>
        <w:t>omezit samosprávná rozhodování v oblasti územního plánování, vyjadřování k záměrům těžby i nakládání s krajinou.</w:t>
      </w:r>
      <w:r w:rsidRPr="00810052">
        <w:rPr>
          <w:rFonts w:ascii="Times New Roman" w:eastAsia="Times New Roman" w:hAnsi="Times New Roman" w:cs="Times New Roman"/>
          <w:color w:val="000000"/>
          <w:sz w:val="24"/>
          <w:szCs w:val="24"/>
          <w:lang w:eastAsia="cs-CZ"/>
        </w:rPr>
        <w:t xml:space="preserve"> V</w:t>
      </w:r>
      <w:r w:rsidR="00472FF9" w:rsidRPr="00810052">
        <w:rPr>
          <w:rFonts w:ascii="Times New Roman" w:eastAsia="Times New Roman" w:hAnsi="Times New Roman" w:cs="Times New Roman"/>
          <w:color w:val="000000"/>
          <w:sz w:val="24"/>
          <w:szCs w:val="24"/>
          <w:lang w:eastAsia="cs-CZ"/>
        </w:rPr>
        <w:t> </w:t>
      </w:r>
      <w:r w:rsidRPr="00810052">
        <w:rPr>
          <w:rFonts w:ascii="Times New Roman" w:eastAsia="Times New Roman" w:hAnsi="Times New Roman" w:cs="Times New Roman"/>
          <w:color w:val="000000"/>
          <w:sz w:val="24"/>
          <w:szCs w:val="24"/>
          <w:lang w:eastAsia="cs-CZ"/>
        </w:rPr>
        <w:t>ložisku</w:t>
      </w:r>
      <w:r w:rsidR="00472FF9" w:rsidRPr="00810052">
        <w:rPr>
          <w:rFonts w:ascii="Times New Roman" w:eastAsia="Times New Roman" w:hAnsi="Times New Roman" w:cs="Times New Roman"/>
          <w:color w:val="000000"/>
          <w:sz w:val="24"/>
          <w:szCs w:val="24"/>
          <w:lang w:eastAsia="cs-CZ"/>
        </w:rPr>
        <w:t xml:space="preserve"> již</w:t>
      </w:r>
      <w:r w:rsidRPr="00810052">
        <w:rPr>
          <w:rFonts w:ascii="Times New Roman" w:eastAsia="Times New Roman" w:hAnsi="Times New Roman" w:cs="Times New Roman"/>
          <w:color w:val="000000"/>
          <w:sz w:val="24"/>
          <w:szCs w:val="24"/>
          <w:lang w:eastAsia="cs-CZ"/>
        </w:rPr>
        <w:t xml:space="preserve"> probíhá povolená těžba. Z důvodové zprávy </w:t>
      </w:r>
      <w:r w:rsidR="00472FF9" w:rsidRPr="00810052">
        <w:rPr>
          <w:rFonts w:ascii="Times New Roman" w:eastAsia="Times New Roman" w:hAnsi="Times New Roman" w:cs="Times New Roman"/>
          <w:color w:val="000000"/>
          <w:sz w:val="24"/>
          <w:szCs w:val="24"/>
          <w:lang w:eastAsia="cs-CZ"/>
        </w:rPr>
        <w:t xml:space="preserve">však </w:t>
      </w:r>
      <w:r w:rsidRPr="00810052">
        <w:rPr>
          <w:rFonts w:ascii="Times New Roman" w:eastAsia="Times New Roman" w:hAnsi="Times New Roman" w:cs="Times New Roman"/>
          <w:color w:val="000000"/>
          <w:sz w:val="24"/>
          <w:szCs w:val="24"/>
          <w:lang w:eastAsia="cs-CZ"/>
        </w:rPr>
        <w:t>není zřejmé, jaký je se zmíněným ložiskem další záměr, aby bylo nezbytné jej zařadit mezi ložiska strategická.</w:t>
      </w:r>
    </w:p>
    <w:p w14:paraId="1A5AD5EF" w14:textId="77777777" w:rsidR="00F26C2D" w:rsidRPr="00810052" w:rsidRDefault="00F26C2D" w:rsidP="00A908F2">
      <w:pPr>
        <w:spacing w:after="0" w:line="240" w:lineRule="auto"/>
        <w:rPr>
          <w:rFonts w:ascii="Times New Roman" w:eastAsia="Times New Roman" w:hAnsi="Times New Roman" w:cs="Times New Roman"/>
          <w:color w:val="000000"/>
          <w:sz w:val="24"/>
          <w:szCs w:val="24"/>
          <w:lang w:eastAsia="cs-CZ"/>
        </w:rPr>
      </w:pPr>
    </w:p>
    <w:p w14:paraId="1A25B069" w14:textId="1AF1D1C4" w:rsidR="00F26C2D" w:rsidRPr="00810052" w:rsidRDefault="00F26C2D" w:rsidP="00A908F2">
      <w:pPr>
        <w:pStyle w:val="Odstavecseseznamem"/>
        <w:numPr>
          <w:ilvl w:val="0"/>
          <w:numId w:val="35"/>
        </w:numPr>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Obec Ledce (okres Brno – venkov) v současné době řeší kumulaci několika zásadních staveb probíhajících v katastru obce, které na dlouhou dobu velkou měrou ovlivní především životní prostředí i dopravní zatížení v obci.</w:t>
      </w:r>
    </w:p>
    <w:p w14:paraId="32ED664A" w14:textId="55CC5F42" w:rsidR="00F26C2D" w:rsidRPr="00810052" w:rsidRDefault="00F26C2D" w:rsidP="00A908F2">
      <w:pPr>
        <w:numPr>
          <w:ilvl w:val="0"/>
          <w:numId w:val="32"/>
        </w:numPr>
        <w:tabs>
          <w:tab w:val="clear" w:pos="720"/>
        </w:tabs>
        <w:spacing w:after="0" w:line="240" w:lineRule="auto"/>
        <w:ind w:left="993" w:hanging="284"/>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Stavba VRT Modřice – Šakvice, v katastru stavba cca 300 m dlouhého přemostění údolí</w:t>
      </w:r>
    </w:p>
    <w:p w14:paraId="5879FCEC" w14:textId="578D3923" w:rsidR="00F26C2D" w:rsidRPr="00810052" w:rsidRDefault="00F26C2D" w:rsidP="00A908F2">
      <w:pPr>
        <w:numPr>
          <w:ilvl w:val="0"/>
          <w:numId w:val="32"/>
        </w:numPr>
        <w:tabs>
          <w:tab w:val="clear" w:pos="720"/>
        </w:tabs>
        <w:spacing w:after="0" w:line="240" w:lineRule="auto"/>
        <w:ind w:left="993" w:hanging="284"/>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lastRenderedPageBreak/>
        <w:t xml:space="preserve">Povolovací řízení na rekultivaci a recyklaci pískovny Bratčice v katastru naší </w:t>
      </w:r>
      <w:proofErr w:type="gramStart"/>
      <w:r w:rsidRPr="00810052">
        <w:rPr>
          <w:rFonts w:ascii="Times New Roman" w:eastAsia="Times New Roman" w:hAnsi="Times New Roman" w:cs="Times New Roman"/>
          <w:color w:val="000000"/>
          <w:sz w:val="24"/>
          <w:szCs w:val="24"/>
          <w:lang w:eastAsia="cs-CZ"/>
        </w:rPr>
        <w:t>obce - skládkování</w:t>
      </w:r>
      <w:proofErr w:type="gramEnd"/>
      <w:r w:rsidRPr="00810052">
        <w:rPr>
          <w:rFonts w:ascii="Times New Roman" w:eastAsia="Times New Roman" w:hAnsi="Times New Roman" w:cs="Times New Roman"/>
          <w:color w:val="000000"/>
          <w:sz w:val="24"/>
          <w:szCs w:val="24"/>
          <w:lang w:eastAsia="cs-CZ"/>
        </w:rPr>
        <w:t> 5,6 mil.t materiálu po dobu 20 let, tj. cca 280 tis. t ročně.</w:t>
      </w:r>
    </w:p>
    <w:p w14:paraId="5AE8D3FB" w14:textId="77777777" w:rsidR="00F26C2D" w:rsidRPr="00810052" w:rsidRDefault="00F26C2D" w:rsidP="00A908F2">
      <w:pPr>
        <w:numPr>
          <w:ilvl w:val="0"/>
          <w:numId w:val="32"/>
        </w:numPr>
        <w:tabs>
          <w:tab w:val="clear" w:pos="720"/>
        </w:tabs>
        <w:spacing w:after="0" w:line="240" w:lineRule="auto"/>
        <w:ind w:left="993" w:hanging="284"/>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Povolovací řízení na recyklační linku v katastru obce s kapacitou cca 150 tis. t/rok.</w:t>
      </w:r>
    </w:p>
    <w:p w14:paraId="311933C1" w14:textId="2C7FE11E" w:rsidR="00F26C2D" w:rsidRPr="00810052" w:rsidRDefault="00F26C2D" w:rsidP="00A908F2">
      <w:pPr>
        <w:numPr>
          <w:ilvl w:val="0"/>
          <w:numId w:val="32"/>
        </w:numPr>
        <w:tabs>
          <w:tab w:val="clear" w:pos="720"/>
        </w:tabs>
        <w:spacing w:after="0" w:line="240" w:lineRule="auto"/>
        <w:ind w:left="993" w:hanging="284"/>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Na území katastru těží štěrkopísky dvě společnosti v celkovém součtu cca 1 mil. t/rok.</w:t>
      </w:r>
    </w:p>
    <w:p w14:paraId="2EE33859" w14:textId="0314F1DA" w:rsidR="00F26C2D" w:rsidRPr="00810052" w:rsidRDefault="00F26C2D" w:rsidP="00A908F2">
      <w:pPr>
        <w:numPr>
          <w:ilvl w:val="0"/>
          <w:numId w:val="32"/>
        </w:numPr>
        <w:tabs>
          <w:tab w:val="clear" w:pos="720"/>
        </w:tabs>
        <w:spacing w:after="0" w:line="240" w:lineRule="auto"/>
        <w:ind w:left="993" w:hanging="284"/>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Obcí po komunikacích III. třídy projíždí mimo nákladní vozidla vyhýbající se mýtnému na D52 i těžká nákladní vozidla na skládku Bratčice, Žabčice, pískovny Hrušovany u</w:t>
      </w:r>
      <w:r w:rsidR="00947C78" w:rsidRPr="00810052">
        <w:rPr>
          <w:rFonts w:ascii="Times New Roman" w:eastAsia="Times New Roman" w:hAnsi="Times New Roman" w:cs="Times New Roman"/>
          <w:color w:val="000000"/>
          <w:sz w:val="24"/>
          <w:szCs w:val="24"/>
          <w:lang w:eastAsia="cs-CZ"/>
        </w:rPr>
        <w:t> </w:t>
      </w:r>
      <w:r w:rsidRPr="00810052">
        <w:rPr>
          <w:rFonts w:ascii="Times New Roman" w:eastAsia="Times New Roman" w:hAnsi="Times New Roman" w:cs="Times New Roman"/>
          <w:color w:val="000000"/>
          <w:sz w:val="24"/>
          <w:szCs w:val="24"/>
          <w:lang w:eastAsia="cs-CZ"/>
        </w:rPr>
        <w:t xml:space="preserve">Brna i </w:t>
      </w:r>
      <w:proofErr w:type="spellStart"/>
      <w:r w:rsidRPr="00810052">
        <w:rPr>
          <w:rFonts w:ascii="Times New Roman" w:eastAsia="Times New Roman" w:hAnsi="Times New Roman" w:cs="Times New Roman"/>
          <w:color w:val="000000"/>
          <w:sz w:val="24"/>
          <w:szCs w:val="24"/>
          <w:lang w:eastAsia="cs-CZ"/>
        </w:rPr>
        <w:t>Smolín</w:t>
      </w:r>
      <w:proofErr w:type="spellEnd"/>
    </w:p>
    <w:p w14:paraId="2E845C85" w14:textId="7DEC07A0" w:rsidR="00F26C2D" w:rsidRPr="00810052" w:rsidRDefault="00F26C2D" w:rsidP="00A908F2">
      <w:pPr>
        <w:spacing w:before="60" w:after="0" w:line="240" w:lineRule="auto"/>
        <w:ind w:left="720"/>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Další navýšení dopravního zatížení</w:t>
      </w:r>
      <w:r w:rsidR="00947C78"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 xml:space="preserve">předpokládáme při dostavbě komunikace </w:t>
      </w:r>
      <w:proofErr w:type="gramStart"/>
      <w:r w:rsidRPr="00810052">
        <w:rPr>
          <w:rFonts w:ascii="Times New Roman" w:eastAsia="Times New Roman" w:hAnsi="Times New Roman" w:cs="Times New Roman"/>
          <w:color w:val="000000"/>
          <w:sz w:val="24"/>
          <w:szCs w:val="24"/>
          <w:lang w:eastAsia="cs-CZ"/>
        </w:rPr>
        <w:t>D52</w:t>
      </w:r>
      <w:proofErr w:type="gramEnd"/>
      <w:r w:rsidRPr="00810052">
        <w:rPr>
          <w:rFonts w:ascii="Times New Roman" w:eastAsia="Times New Roman" w:hAnsi="Times New Roman" w:cs="Times New Roman"/>
          <w:color w:val="000000"/>
          <w:sz w:val="24"/>
          <w:szCs w:val="24"/>
          <w:lang w:eastAsia="cs-CZ"/>
        </w:rPr>
        <w:t xml:space="preserve"> a</w:t>
      </w:r>
      <w:r w:rsidR="00947C78" w:rsidRPr="00810052">
        <w:rPr>
          <w:rFonts w:ascii="Times New Roman" w:eastAsia="Times New Roman" w:hAnsi="Times New Roman" w:cs="Times New Roman"/>
          <w:color w:val="000000"/>
          <w:sz w:val="24"/>
          <w:szCs w:val="24"/>
          <w:lang w:eastAsia="cs-CZ"/>
        </w:rPr>
        <w:t> </w:t>
      </w:r>
      <w:r w:rsidRPr="00810052">
        <w:rPr>
          <w:rFonts w:ascii="Times New Roman" w:eastAsia="Times New Roman" w:hAnsi="Times New Roman" w:cs="Times New Roman"/>
          <w:color w:val="000000"/>
          <w:sz w:val="24"/>
          <w:szCs w:val="24"/>
          <w:lang w:eastAsia="cs-CZ"/>
        </w:rPr>
        <w:t>především při stavbě JD Dukovany, do které je zahrnuta i těžba lomového kamene Dolní Kounice.</w:t>
      </w:r>
    </w:p>
    <w:p w14:paraId="3594F36E" w14:textId="48E35184" w:rsidR="00F26C2D" w:rsidRPr="00810052" w:rsidRDefault="00F26C2D" w:rsidP="00A908F2">
      <w:pPr>
        <w:spacing w:before="60" w:after="0" w:line="240" w:lineRule="auto"/>
        <w:ind w:firstLine="708"/>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Katastrem naší obce je navrženo dopravní </w:t>
      </w:r>
      <w:proofErr w:type="spellStart"/>
      <w:r w:rsidRPr="00810052">
        <w:rPr>
          <w:rFonts w:ascii="Times New Roman" w:eastAsia="Times New Roman" w:hAnsi="Times New Roman" w:cs="Times New Roman"/>
          <w:color w:val="000000"/>
          <w:sz w:val="24"/>
          <w:szCs w:val="24"/>
          <w:lang w:eastAsia="cs-CZ"/>
        </w:rPr>
        <w:t>návozové</w:t>
      </w:r>
      <w:proofErr w:type="spellEnd"/>
      <w:r w:rsidRPr="00810052">
        <w:rPr>
          <w:rFonts w:ascii="Times New Roman" w:eastAsia="Times New Roman" w:hAnsi="Times New Roman" w:cs="Times New Roman"/>
          <w:color w:val="000000"/>
          <w:sz w:val="24"/>
          <w:szCs w:val="24"/>
          <w:lang w:eastAsia="cs-CZ"/>
        </w:rPr>
        <w:t xml:space="preserve"> řešení výše citovaných staveb.</w:t>
      </w:r>
    </w:p>
    <w:p w14:paraId="2E4B83A0" w14:textId="4AA86FDA" w:rsidR="00F26C2D" w:rsidRPr="00810052" w:rsidRDefault="00F26C2D"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Komunikace v katastru naší obce jsou v dezolátním stavu a zatím nikdo nepřišel s návrhem, projektem nebo faktickou realizací oprav krajských komunikací III. třídy.</w:t>
      </w:r>
    </w:p>
    <w:p w14:paraId="54F52F79" w14:textId="20E744A2" w:rsidR="00F26C2D" w:rsidRPr="00810052" w:rsidRDefault="00F26C2D"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Každá akce je řešena samostatně, aby nepůsobila tak negativně a nikoho nezajímá, že vzájemnou kumulací jednotlivých akcí dojde k výrazné devastaci životního prostředí, ohrožení života našich občanů, úpadku zájmu o bydlení v obci a v neposlední řadě poklesu celkového rozvoje obce.</w:t>
      </w:r>
    </w:p>
    <w:p w14:paraId="5AA0DA39" w14:textId="6340B239" w:rsidR="00F26C2D" w:rsidRPr="00810052" w:rsidRDefault="00F26C2D"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Jsme si vědomi důležitosti těchto staveb s celorepublikovým významem, ale při jejich povolování musí být zapojeny i dotčené obce s řešením všech dopadů, které souhrny těchto staveb způsobí.</w:t>
      </w:r>
    </w:p>
    <w:p w14:paraId="4AA005FA" w14:textId="0F2434FD" w:rsidR="000412DD" w:rsidRPr="00810052" w:rsidRDefault="00F26C2D" w:rsidP="00A908F2">
      <w:pPr>
        <w:spacing w:before="60" w:after="0" w:line="240" w:lineRule="auto"/>
        <w:ind w:left="708"/>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Požadujeme tedy ze strany kraje a státu jasné </w:t>
      </w:r>
      <w:r w:rsidR="00FB25E4" w:rsidRPr="00810052">
        <w:rPr>
          <w:rFonts w:ascii="Times New Roman" w:eastAsia="Times New Roman" w:hAnsi="Times New Roman" w:cs="Times New Roman"/>
          <w:color w:val="000000"/>
          <w:sz w:val="24"/>
          <w:szCs w:val="24"/>
          <w:lang w:eastAsia="cs-CZ"/>
        </w:rPr>
        <w:t>návrhy,</w:t>
      </w:r>
      <w:r w:rsidRPr="00810052">
        <w:rPr>
          <w:rFonts w:ascii="Times New Roman" w:eastAsia="Times New Roman" w:hAnsi="Times New Roman" w:cs="Times New Roman"/>
          <w:color w:val="000000"/>
          <w:sz w:val="24"/>
          <w:szCs w:val="24"/>
          <w:lang w:eastAsia="cs-CZ"/>
        </w:rPr>
        <w:t xml:space="preserve"> a především realizaci kompenzačních opatření, které vyřeší navýšení provozu a dezolátní stav současných komunikací III. třídy v celém katastru obce.</w:t>
      </w:r>
    </w:p>
    <w:p w14:paraId="43A8CACC" w14:textId="3F94F3FE" w:rsidR="000412DD" w:rsidRPr="00810052" w:rsidRDefault="000412DD" w:rsidP="00A908F2">
      <w:pPr>
        <w:pStyle w:val="Odstavecseseznamem"/>
        <w:numPr>
          <w:ilvl w:val="0"/>
          <w:numId w:val="35"/>
        </w:numPr>
        <w:spacing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Bratčice (okres Brno – venkov) jsou obcí</w:t>
      </w:r>
      <w:r w:rsidR="00A908F2" w:rsidRPr="00810052">
        <w:rPr>
          <w:rFonts w:ascii="Times New Roman" w:eastAsia="Times New Roman" w:hAnsi="Times New Roman" w:cs="Times New Roman"/>
          <w:color w:val="000000"/>
          <w:sz w:val="24"/>
          <w:szCs w:val="24"/>
          <w:lang w:eastAsia="cs-CZ"/>
        </w:rPr>
        <w:t>,</w:t>
      </w:r>
      <w:r w:rsidRPr="00810052">
        <w:rPr>
          <w:rFonts w:ascii="Times New Roman" w:eastAsia="Times New Roman" w:hAnsi="Times New Roman" w:cs="Times New Roman"/>
          <w:color w:val="000000"/>
          <w:sz w:val="24"/>
          <w:szCs w:val="24"/>
          <w:lang w:eastAsia="cs-CZ"/>
        </w:rPr>
        <w:t xml:space="preserve"> v jejímž centru dochází ke křížení komunikací III. třídy z několika směrů a slouží tak jako dopravní uzel pro těžkou nákladní</w:t>
      </w:r>
      <w:r w:rsidR="00A908F2"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dopravu a v případě dopravních komplikací na D1 jako objízdní trasa pro napojení na D2, D52, popř. další. </w:t>
      </w:r>
    </w:p>
    <w:p w14:paraId="452934E3" w14:textId="624D6F8C" w:rsidR="000412DD" w:rsidRPr="00810052" w:rsidRDefault="000412DD" w:rsidP="008D1D0C">
      <w:pPr>
        <w:spacing w:after="0" w:line="240" w:lineRule="auto"/>
        <w:ind w:left="708"/>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V katastrálním území obce Bratčice se nachází skládka komunálního odpadu, dvě bioplynové stanice a na hranici katastrálního území je v provozu deponie.</w:t>
      </w:r>
      <w:r w:rsidR="008D1D0C"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K těmto uvedeným zdrojům dopravní zátěže bude v katastrálním území obce Ledce otevřeno ložisko štěrkopísku s využitelnými zásobami 5 000 tis. m</w:t>
      </w:r>
      <w:r w:rsidRPr="00810052">
        <w:rPr>
          <w:rFonts w:ascii="Times New Roman" w:eastAsia="Times New Roman" w:hAnsi="Times New Roman" w:cs="Times New Roman"/>
          <w:color w:val="000000"/>
          <w:sz w:val="24"/>
          <w:szCs w:val="24"/>
          <w:vertAlign w:val="superscript"/>
          <w:lang w:eastAsia="cs-CZ"/>
        </w:rPr>
        <w:t>3</w:t>
      </w:r>
      <w:r w:rsidRPr="00810052">
        <w:rPr>
          <w:rFonts w:ascii="Times New Roman" w:eastAsia="Times New Roman" w:hAnsi="Times New Roman" w:cs="Times New Roman"/>
          <w:color w:val="000000"/>
          <w:sz w:val="24"/>
          <w:szCs w:val="24"/>
          <w:lang w:eastAsia="cs-CZ"/>
        </w:rPr>
        <w:t>.</w:t>
      </w:r>
      <w:r w:rsidR="008D1D0C"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Pro následné využití vytěžené plochy pískovny probíhá povolovací řízení k závozu ploch stavební sutí, umístění recyklační linky a teď jako novinka rozšíření ložiska kamene</w:t>
      </w:r>
      <w:r w:rsidR="008D1D0C"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v lomu Dolní Kounice o</w:t>
      </w:r>
      <w:r w:rsidR="006012E5" w:rsidRPr="00810052">
        <w:rPr>
          <w:rFonts w:ascii="Times New Roman" w:eastAsia="Times New Roman" w:hAnsi="Times New Roman" w:cs="Times New Roman"/>
          <w:color w:val="000000"/>
          <w:sz w:val="24"/>
          <w:szCs w:val="24"/>
          <w:lang w:eastAsia="cs-CZ"/>
        </w:rPr>
        <w:t> </w:t>
      </w:r>
      <w:r w:rsidRPr="00810052">
        <w:rPr>
          <w:rFonts w:ascii="Times New Roman" w:eastAsia="Times New Roman" w:hAnsi="Times New Roman" w:cs="Times New Roman"/>
          <w:color w:val="000000"/>
          <w:sz w:val="24"/>
          <w:szCs w:val="24"/>
          <w:lang w:eastAsia="cs-CZ"/>
        </w:rPr>
        <w:t>dalších 6 500 m</w:t>
      </w:r>
      <w:r w:rsidRPr="00810052">
        <w:rPr>
          <w:rFonts w:ascii="Times New Roman" w:eastAsia="Times New Roman" w:hAnsi="Times New Roman" w:cs="Times New Roman"/>
          <w:color w:val="000000"/>
          <w:sz w:val="24"/>
          <w:szCs w:val="24"/>
          <w:vertAlign w:val="superscript"/>
          <w:lang w:eastAsia="cs-CZ"/>
        </w:rPr>
        <w:t>3</w:t>
      </w:r>
      <w:r w:rsidRPr="00810052">
        <w:rPr>
          <w:rFonts w:ascii="Times New Roman" w:eastAsia="Times New Roman" w:hAnsi="Times New Roman" w:cs="Times New Roman"/>
          <w:color w:val="000000"/>
          <w:sz w:val="24"/>
          <w:szCs w:val="24"/>
          <w:lang w:eastAsia="cs-CZ"/>
        </w:rPr>
        <w:t>. </w:t>
      </w:r>
    </w:p>
    <w:p w14:paraId="636B1193" w14:textId="48672F7A" w:rsidR="000412DD" w:rsidRPr="00810052" w:rsidRDefault="000412DD" w:rsidP="006012E5">
      <w:pPr>
        <w:spacing w:after="0" w:line="240" w:lineRule="auto"/>
        <w:ind w:left="700"/>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K novým záměrům lze uvést, že se přeprava materiálů bude zásadně dotýkat dopravní zátěže v naší obci, kdy lze předpokládat dopravu kamene na stavbu vrt a</w:t>
      </w:r>
      <w:r w:rsidR="006012E5"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dopravu písku na stavbu do JE Dukovany.</w:t>
      </w:r>
    </w:p>
    <w:p w14:paraId="307703C3" w14:textId="1D9EFF27" w:rsidR="000412DD" w:rsidRPr="00810052" w:rsidRDefault="000412DD" w:rsidP="006012E5">
      <w:pPr>
        <w:spacing w:after="0" w:line="240" w:lineRule="auto"/>
        <w:ind w:left="700"/>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Chápeme, že se jedná o materiálová ložiska pro strategické stavby, které mají celorepublikový význam, ale při jejich stavbě by mělo být myšleno i na zátěž,</w:t>
      </w:r>
      <w:r w:rsidR="006012E5" w:rsidRPr="00810052">
        <w:rPr>
          <w:rFonts w:ascii="Times New Roman" w:eastAsia="Times New Roman" w:hAnsi="Times New Roman" w:cs="Times New Roman"/>
          <w:color w:val="000000"/>
          <w:sz w:val="24"/>
          <w:szCs w:val="24"/>
          <w:lang w:eastAsia="cs-CZ"/>
        </w:rPr>
        <w:t xml:space="preserve"> </w:t>
      </w:r>
      <w:r w:rsidRPr="00810052">
        <w:rPr>
          <w:rFonts w:ascii="Times New Roman" w:eastAsia="Times New Roman" w:hAnsi="Times New Roman" w:cs="Times New Roman"/>
          <w:color w:val="000000"/>
          <w:sz w:val="24"/>
          <w:szCs w:val="24"/>
          <w:lang w:eastAsia="cs-CZ"/>
        </w:rPr>
        <w:t xml:space="preserve">kterou jejich </w:t>
      </w:r>
      <w:r w:rsidR="006012E5" w:rsidRPr="00810052">
        <w:rPr>
          <w:rFonts w:ascii="Times New Roman" w:eastAsia="Times New Roman" w:hAnsi="Times New Roman" w:cs="Times New Roman"/>
          <w:color w:val="000000"/>
          <w:sz w:val="24"/>
          <w:szCs w:val="24"/>
          <w:lang w:eastAsia="cs-CZ"/>
        </w:rPr>
        <w:t>realizace</w:t>
      </w:r>
      <w:r w:rsidRPr="00810052">
        <w:rPr>
          <w:rFonts w:ascii="Times New Roman" w:eastAsia="Times New Roman" w:hAnsi="Times New Roman" w:cs="Times New Roman"/>
          <w:color w:val="000000"/>
          <w:sz w:val="24"/>
          <w:szCs w:val="24"/>
          <w:lang w:eastAsia="cs-CZ"/>
        </w:rPr>
        <w:t xml:space="preserve"> způsobí. V našem případě je stávající dopravní zátěž obrovská a další přidaná plynoucí z nových materiálových ložisek bude pro obec devastující.</w:t>
      </w:r>
    </w:p>
    <w:p w14:paraId="5CE9AABB" w14:textId="26456FB0" w:rsidR="000412DD" w:rsidRPr="00810052" w:rsidRDefault="000412DD" w:rsidP="006012E5">
      <w:pPr>
        <w:spacing w:after="0" w:line="240" w:lineRule="auto"/>
        <w:ind w:left="700"/>
        <w:jc w:val="both"/>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Považoval</w:t>
      </w:r>
      <w:r w:rsidR="008D1D0C" w:rsidRPr="00810052">
        <w:rPr>
          <w:rFonts w:ascii="Times New Roman" w:eastAsia="Times New Roman" w:hAnsi="Times New Roman" w:cs="Times New Roman"/>
          <w:color w:val="000000"/>
          <w:sz w:val="24"/>
          <w:szCs w:val="24"/>
          <w:lang w:eastAsia="cs-CZ"/>
        </w:rPr>
        <w:t>i</w:t>
      </w:r>
      <w:r w:rsidRPr="00810052">
        <w:rPr>
          <w:rFonts w:ascii="Times New Roman" w:eastAsia="Times New Roman" w:hAnsi="Times New Roman" w:cs="Times New Roman"/>
          <w:color w:val="000000"/>
          <w:sz w:val="24"/>
          <w:szCs w:val="24"/>
          <w:lang w:eastAsia="cs-CZ"/>
        </w:rPr>
        <w:t xml:space="preserve"> bych</w:t>
      </w:r>
      <w:r w:rsidR="008D1D0C" w:rsidRPr="00810052">
        <w:rPr>
          <w:rFonts w:ascii="Times New Roman" w:eastAsia="Times New Roman" w:hAnsi="Times New Roman" w:cs="Times New Roman"/>
          <w:color w:val="000000"/>
          <w:sz w:val="24"/>
          <w:szCs w:val="24"/>
          <w:lang w:eastAsia="cs-CZ"/>
        </w:rPr>
        <w:t>om</w:t>
      </w:r>
      <w:r w:rsidRPr="00810052">
        <w:rPr>
          <w:rFonts w:ascii="Times New Roman" w:eastAsia="Times New Roman" w:hAnsi="Times New Roman" w:cs="Times New Roman"/>
          <w:color w:val="000000"/>
          <w:sz w:val="24"/>
          <w:szCs w:val="24"/>
          <w:lang w:eastAsia="cs-CZ"/>
        </w:rPr>
        <w:t xml:space="preserve"> tedy za adekvátní řešení neúnosné dopravní situace, ze strany státu, před otevřením nových ložisek. </w:t>
      </w:r>
    </w:p>
    <w:p w14:paraId="303E6F02" w14:textId="2FD04353" w:rsidR="00553974" w:rsidRPr="00810052" w:rsidRDefault="000412DD" w:rsidP="006012E5">
      <w:pPr>
        <w:spacing w:line="240" w:lineRule="auto"/>
        <w:rPr>
          <w:rFonts w:ascii="Times New Roman" w:hAnsi="Times New Roman" w:cs="Times New Roman"/>
          <w:sz w:val="24"/>
          <w:szCs w:val="24"/>
        </w:rPr>
      </w:pPr>
      <w:r w:rsidRPr="00810052">
        <w:rPr>
          <w:rFonts w:ascii="Times New Roman" w:eastAsia="Times New Roman" w:hAnsi="Times New Roman" w:cs="Times New Roman"/>
          <w:color w:val="1F497D"/>
          <w:sz w:val="24"/>
          <w:szCs w:val="24"/>
          <w:lang w:eastAsia="cs-CZ"/>
        </w:rPr>
        <w:t> </w:t>
      </w:r>
    </w:p>
    <w:p w14:paraId="40EBDDAC" w14:textId="309D1777" w:rsidR="00312397" w:rsidRPr="00810052" w:rsidRDefault="00312397" w:rsidP="00225601">
      <w:pPr>
        <w:pStyle w:val="10"/>
        <w:numPr>
          <w:ilvl w:val="0"/>
          <w:numId w:val="36"/>
        </w:numPr>
        <w:spacing w:before="240" w:after="0"/>
        <w:rPr>
          <w:szCs w:val="24"/>
          <w:u w:val="single"/>
        </w:rPr>
      </w:pPr>
      <w:r w:rsidRPr="00810052">
        <w:rPr>
          <w:szCs w:val="24"/>
          <w:u w:val="single"/>
        </w:rPr>
        <w:t xml:space="preserve">Lhota Rapotina </w:t>
      </w:r>
      <w:r w:rsidR="00225601" w:rsidRPr="00810052">
        <w:rPr>
          <w:szCs w:val="24"/>
          <w:u w:val="single"/>
        </w:rPr>
        <w:t>(</w:t>
      </w:r>
      <w:r w:rsidRPr="00810052">
        <w:rPr>
          <w:szCs w:val="24"/>
          <w:u w:val="single"/>
        </w:rPr>
        <w:t>3031000</w:t>
      </w:r>
      <w:r w:rsidR="00225601" w:rsidRPr="00810052">
        <w:rPr>
          <w:szCs w:val="24"/>
          <w:u w:val="single"/>
        </w:rPr>
        <w:t>)</w:t>
      </w:r>
    </w:p>
    <w:p w14:paraId="20EC39E2" w14:textId="77777777" w:rsidR="007E739A" w:rsidRPr="00810052" w:rsidRDefault="007E739A" w:rsidP="00225601">
      <w:pPr>
        <w:pStyle w:val="Odstavecseseznamem"/>
        <w:numPr>
          <w:ilvl w:val="0"/>
          <w:numId w:val="37"/>
        </w:numPr>
        <w:snapToGrid w:val="0"/>
        <w:spacing w:before="6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Úprava tak zásadní, že se dotýká nejen rozvojových aktivit měst a obcí, ale zcela zásadním způsobem se dotýká vlastnických práv právnických subjektů a zejména vlastnických práv </w:t>
      </w:r>
      <w:r w:rsidRPr="00810052">
        <w:rPr>
          <w:rFonts w:ascii="Times New Roman" w:eastAsia="Times New Roman" w:hAnsi="Times New Roman" w:cs="Times New Roman"/>
          <w:color w:val="000000"/>
          <w:sz w:val="24"/>
          <w:szCs w:val="24"/>
          <w:lang w:eastAsia="cs-CZ"/>
        </w:rPr>
        <w:lastRenderedPageBreak/>
        <w:t>občanů. Tento postup je zcela v rozporu se Základní listinou práv a svobod a s Ústavou české republiky, kde je nedotknutelnost vlastnictví zcela jasně ukotvena.</w:t>
      </w:r>
    </w:p>
    <w:p w14:paraId="2175629A" w14:textId="0F1F8631" w:rsidR="007E739A" w:rsidRPr="00810052" w:rsidRDefault="007E739A" w:rsidP="00225601">
      <w:pPr>
        <w:pStyle w:val="Odstavecseseznamem"/>
        <w:snapToGrid w:val="0"/>
        <w:spacing w:before="6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Obec Lhota Rapotina </w:t>
      </w:r>
      <w:r w:rsidR="00225601" w:rsidRPr="00810052">
        <w:rPr>
          <w:rFonts w:ascii="Times New Roman" w:eastAsia="Times New Roman" w:hAnsi="Times New Roman" w:cs="Times New Roman"/>
          <w:color w:val="000000"/>
          <w:sz w:val="24"/>
          <w:szCs w:val="24"/>
          <w:lang w:eastAsia="cs-CZ"/>
        </w:rPr>
        <w:t>zásadně nesouhlasí</w:t>
      </w:r>
      <w:r w:rsidRPr="00810052">
        <w:rPr>
          <w:rFonts w:ascii="Times New Roman" w:eastAsia="Times New Roman" w:hAnsi="Times New Roman" w:cs="Times New Roman"/>
          <w:color w:val="000000"/>
          <w:sz w:val="24"/>
          <w:szCs w:val="24"/>
          <w:lang w:eastAsia="cs-CZ"/>
        </w:rPr>
        <w:t xml:space="preserve"> s navrženým postupem a dává k němu oficiální nesouhlasné stanovisko!</w:t>
      </w:r>
    </w:p>
    <w:p w14:paraId="2F547D12" w14:textId="7ED8C3EA" w:rsidR="007E739A" w:rsidRPr="00810052" w:rsidRDefault="007E739A" w:rsidP="00225601">
      <w:pPr>
        <w:pStyle w:val="Odstavecseseznamem"/>
        <w:snapToGrid w:val="0"/>
        <w:spacing w:before="6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Požadujeme, aby byl </w:t>
      </w:r>
      <w:r w:rsidR="002760E7" w:rsidRPr="00810052">
        <w:rPr>
          <w:rFonts w:ascii="Times New Roman" w:eastAsia="Times New Roman" w:hAnsi="Times New Roman" w:cs="Times New Roman"/>
          <w:color w:val="000000"/>
          <w:sz w:val="24"/>
          <w:szCs w:val="24"/>
          <w:lang w:eastAsia="cs-CZ"/>
        </w:rPr>
        <w:t xml:space="preserve">návrh </w:t>
      </w:r>
      <w:r w:rsidRPr="00810052">
        <w:rPr>
          <w:rFonts w:ascii="Times New Roman" w:eastAsia="Times New Roman" w:hAnsi="Times New Roman" w:cs="Times New Roman"/>
          <w:color w:val="000000"/>
          <w:sz w:val="24"/>
          <w:szCs w:val="24"/>
          <w:lang w:eastAsia="cs-CZ"/>
        </w:rPr>
        <w:t xml:space="preserve">stažen, dokud nebudou s dotčeným samosprávami </w:t>
      </w:r>
      <w:r w:rsidR="00225601" w:rsidRPr="00810052">
        <w:rPr>
          <w:rFonts w:ascii="Times New Roman" w:eastAsia="Times New Roman" w:hAnsi="Times New Roman" w:cs="Times New Roman"/>
          <w:color w:val="000000"/>
          <w:sz w:val="24"/>
          <w:szCs w:val="24"/>
          <w:lang w:eastAsia="cs-CZ"/>
        </w:rPr>
        <w:t>řádně</w:t>
      </w:r>
      <w:r w:rsidRPr="00810052">
        <w:rPr>
          <w:rFonts w:ascii="Times New Roman" w:eastAsia="Times New Roman" w:hAnsi="Times New Roman" w:cs="Times New Roman"/>
          <w:color w:val="000000"/>
          <w:sz w:val="24"/>
          <w:szCs w:val="24"/>
          <w:lang w:eastAsia="cs-CZ"/>
        </w:rPr>
        <w:t xml:space="preserve"> projednán.</w:t>
      </w:r>
    </w:p>
    <w:p w14:paraId="574EEE2F" w14:textId="553369C3" w:rsidR="007E739A" w:rsidRPr="00810052" w:rsidRDefault="007E739A" w:rsidP="00225601">
      <w:pPr>
        <w:pStyle w:val="Odstavecseseznamem"/>
        <w:snapToGrid w:val="0"/>
        <w:spacing w:before="6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 xml:space="preserve">Obce, </w:t>
      </w:r>
      <w:proofErr w:type="gramStart"/>
      <w:r w:rsidRPr="00810052">
        <w:rPr>
          <w:rFonts w:ascii="Times New Roman" w:eastAsia="Times New Roman" w:hAnsi="Times New Roman" w:cs="Times New Roman"/>
          <w:color w:val="000000"/>
          <w:sz w:val="24"/>
          <w:szCs w:val="24"/>
          <w:lang w:eastAsia="cs-CZ"/>
        </w:rPr>
        <w:t>města</w:t>
      </w:r>
      <w:proofErr w:type="gramEnd"/>
      <w:r w:rsidRPr="00810052">
        <w:rPr>
          <w:rFonts w:ascii="Times New Roman" w:eastAsia="Times New Roman" w:hAnsi="Times New Roman" w:cs="Times New Roman"/>
          <w:color w:val="000000"/>
          <w:sz w:val="24"/>
          <w:szCs w:val="24"/>
          <w:lang w:eastAsia="cs-CZ"/>
        </w:rPr>
        <w:t xml:space="preserve"> a především jejich občané, jsou těžební činností zcela zásadně postiženi, stejně jako obec Lhota Rapotina. V místním kamenolomu se produkuje 600.000 tun materiálu ročně. Tento je odvážen výhradně automobilovou dopravou, která projíždí přes celou obec. Lidem jsou poškozovány jejich majetky, stejně tak majetek obec, který musí z vlastních zdrojů bez přestání opravovat. Lom škodí hlukem, prašností, devastací krajinného rázu, devastací lidského zdraví. To, co je zmiňováno jako příspěvek do rozpočtů obcí, je v rozsahu našich škod, zcela </w:t>
      </w:r>
      <w:r w:rsidR="00BE516A" w:rsidRPr="00810052">
        <w:rPr>
          <w:rFonts w:ascii="Times New Roman" w:eastAsia="Times New Roman" w:hAnsi="Times New Roman" w:cs="Times New Roman"/>
          <w:color w:val="000000"/>
          <w:sz w:val="24"/>
          <w:szCs w:val="24"/>
          <w:lang w:eastAsia="cs-CZ"/>
        </w:rPr>
        <w:t>nedostačující</w:t>
      </w:r>
      <w:r w:rsidRPr="00810052">
        <w:rPr>
          <w:rFonts w:ascii="Times New Roman" w:eastAsia="Times New Roman" w:hAnsi="Times New Roman" w:cs="Times New Roman"/>
          <w:color w:val="000000"/>
          <w:sz w:val="24"/>
          <w:szCs w:val="24"/>
          <w:lang w:eastAsia="cs-CZ"/>
        </w:rPr>
        <w:t>.</w:t>
      </w:r>
    </w:p>
    <w:p w14:paraId="4BF31D88" w14:textId="64B73124" w:rsidR="007E739A" w:rsidRPr="00810052" w:rsidRDefault="00BE516A" w:rsidP="00225601">
      <w:pPr>
        <w:pStyle w:val="Odstavecseseznamem"/>
        <w:snapToGrid w:val="0"/>
        <w:spacing w:before="6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Je nezbytné upravit příslušnou legislativu tak</w:t>
      </w:r>
      <w:r w:rsidR="007E739A" w:rsidRPr="00810052">
        <w:rPr>
          <w:rFonts w:ascii="Times New Roman" w:eastAsia="Times New Roman" w:hAnsi="Times New Roman" w:cs="Times New Roman"/>
          <w:color w:val="000000"/>
          <w:sz w:val="24"/>
          <w:szCs w:val="24"/>
          <w:lang w:eastAsia="cs-CZ"/>
        </w:rPr>
        <w:t xml:space="preserve">, aby obce obdržely férové zdroje z vydobytých surovin, za který </w:t>
      </w:r>
      <w:r w:rsidRPr="00810052">
        <w:rPr>
          <w:rFonts w:ascii="Times New Roman" w:eastAsia="Times New Roman" w:hAnsi="Times New Roman" w:cs="Times New Roman"/>
          <w:color w:val="000000"/>
          <w:sz w:val="24"/>
          <w:szCs w:val="24"/>
          <w:lang w:eastAsia="cs-CZ"/>
        </w:rPr>
        <w:t>mohou skutečně</w:t>
      </w:r>
      <w:r w:rsidR="007E739A" w:rsidRPr="00810052">
        <w:rPr>
          <w:rFonts w:ascii="Times New Roman" w:eastAsia="Times New Roman" w:hAnsi="Times New Roman" w:cs="Times New Roman"/>
          <w:color w:val="000000"/>
          <w:sz w:val="24"/>
          <w:szCs w:val="24"/>
          <w:lang w:eastAsia="cs-CZ"/>
        </w:rPr>
        <w:t xml:space="preserve"> neoprav</w:t>
      </w:r>
      <w:r w:rsidRPr="00810052">
        <w:rPr>
          <w:rFonts w:ascii="Times New Roman" w:eastAsia="Times New Roman" w:hAnsi="Times New Roman" w:cs="Times New Roman"/>
          <w:color w:val="000000"/>
          <w:sz w:val="24"/>
          <w:szCs w:val="24"/>
          <w:lang w:eastAsia="cs-CZ"/>
        </w:rPr>
        <w:t>it</w:t>
      </w:r>
      <w:r w:rsidR="007E739A" w:rsidRPr="00810052">
        <w:rPr>
          <w:rFonts w:ascii="Times New Roman" w:eastAsia="Times New Roman" w:hAnsi="Times New Roman" w:cs="Times New Roman"/>
          <w:color w:val="000000"/>
          <w:sz w:val="24"/>
          <w:szCs w:val="24"/>
          <w:lang w:eastAsia="cs-CZ"/>
        </w:rPr>
        <w:t xml:space="preserve"> vzniklé škody.</w:t>
      </w:r>
    </w:p>
    <w:p w14:paraId="2272130B" w14:textId="77777777" w:rsidR="00D17036" w:rsidRPr="00810052" w:rsidRDefault="00D17036" w:rsidP="00BE516A">
      <w:pPr>
        <w:pStyle w:val="Odstavecseseznamem"/>
        <w:snapToGrid w:val="0"/>
        <w:spacing w:before="60" w:after="0" w:line="240" w:lineRule="auto"/>
        <w:rPr>
          <w:rFonts w:ascii="Times New Roman" w:eastAsia="Times New Roman" w:hAnsi="Times New Roman" w:cs="Times New Roman"/>
          <w:color w:val="000000"/>
          <w:sz w:val="24"/>
          <w:szCs w:val="24"/>
          <w:lang w:eastAsia="cs-CZ"/>
        </w:rPr>
      </w:pPr>
    </w:p>
    <w:p w14:paraId="138AD1B8" w14:textId="77777777" w:rsidR="00C53C0E" w:rsidRPr="00810052" w:rsidRDefault="00C53C0E" w:rsidP="00BE516A">
      <w:pPr>
        <w:pStyle w:val="Odstavecseseznamem"/>
        <w:numPr>
          <w:ilvl w:val="0"/>
          <w:numId w:val="37"/>
        </w:numPr>
        <w:snapToGrid w:val="0"/>
        <w:spacing w:before="60" w:after="0" w:line="240" w:lineRule="auto"/>
        <w:rPr>
          <w:rFonts w:ascii="Times New Roman" w:eastAsia="Times New Roman" w:hAnsi="Times New Roman" w:cs="Times New Roman"/>
          <w:color w:val="000000"/>
          <w:sz w:val="24"/>
          <w:szCs w:val="24"/>
          <w:lang w:eastAsia="cs-CZ"/>
        </w:rPr>
      </w:pPr>
      <w:r w:rsidRPr="00810052">
        <w:rPr>
          <w:rFonts w:ascii="Times New Roman" w:eastAsia="Times New Roman" w:hAnsi="Times New Roman" w:cs="Times New Roman"/>
          <w:color w:val="000000"/>
          <w:sz w:val="24"/>
          <w:szCs w:val="24"/>
          <w:lang w:eastAsia="cs-CZ"/>
        </w:rPr>
        <w:t>Předmětný lom se našeho katastru dotýká minimálně, ale dopravou zatěžuje městys extrémně. Nic méně tato situace přetrvává několik desetiletí a pokud vím, žádná referenda týkající se uzavření lomu nikdy neproběhla. V rámci daných možností máme s předmětným lomem nastavenou dohodu o „vzájemné spolupráci“.</w:t>
      </w:r>
    </w:p>
    <w:p w14:paraId="20A0CF01" w14:textId="178D5037" w:rsidR="00312397" w:rsidRPr="00810052" w:rsidRDefault="00FF2C51" w:rsidP="00FF2C51">
      <w:pPr>
        <w:pStyle w:val="10"/>
        <w:spacing w:before="240" w:after="0"/>
        <w:ind w:left="0" w:firstLine="0"/>
        <w:rPr>
          <w:color w:val="000000" w:themeColor="text1"/>
          <w:szCs w:val="24"/>
        </w:rPr>
      </w:pPr>
      <w:r w:rsidRPr="00810052">
        <w:rPr>
          <w:color w:val="000000" w:themeColor="text1"/>
          <w:szCs w:val="24"/>
        </w:rPr>
        <w:t xml:space="preserve">C: </w:t>
      </w:r>
      <w:r w:rsidR="00312397" w:rsidRPr="00810052">
        <w:rPr>
          <w:color w:val="000000" w:themeColor="text1"/>
          <w:szCs w:val="24"/>
          <w:u w:val="single"/>
        </w:rPr>
        <w:t xml:space="preserve">Karlovarský </w:t>
      </w:r>
      <w:proofErr w:type="gramStart"/>
      <w:r w:rsidR="00312397" w:rsidRPr="00810052">
        <w:rPr>
          <w:color w:val="000000" w:themeColor="text1"/>
          <w:szCs w:val="24"/>
          <w:u w:val="single"/>
        </w:rPr>
        <w:t>kraj</w:t>
      </w:r>
      <w:r w:rsidR="00A90D89" w:rsidRPr="00810052">
        <w:rPr>
          <w:color w:val="000000" w:themeColor="text1"/>
          <w:szCs w:val="24"/>
          <w:u w:val="single"/>
        </w:rPr>
        <w:t xml:space="preserve"> </w:t>
      </w:r>
      <w:r w:rsidRPr="00810052">
        <w:rPr>
          <w:color w:val="000000" w:themeColor="text1"/>
          <w:szCs w:val="24"/>
          <w:u w:val="single"/>
        </w:rPr>
        <w:t>-</w:t>
      </w:r>
      <w:r w:rsidR="00312397" w:rsidRPr="00810052">
        <w:rPr>
          <w:color w:val="000000" w:themeColor="text1"/>
          <w:szCs w:val="24"/>
          <w:u w:val="single"/>
        </w:rPr>
        <w:t xml:space="preserve"> Libá</w:t>
      </w:r>
      <w:proofErr w:type="gramEnd"/>
      <w:r w:rsidR="00312397" w:rsidRPr="00810052">
        <w:rPr>
          <w:color w:val="000000" w:themeColor="text1"/>
          <w:szCs w:val="24"/>
          <w:u w:val="single"/>
        </w:rPr>
        <w:t xml:space="preserve"> </w:t>
      </w:r>
      <w:r w:rsidRPr="00810052">
        <w:rPr>
          <w:color w:val="000000" w:themeColor="text1"/>
          <w:szCs w:val="24"/>
          <w:u w:val="single"/>
        </w:rPr>
        <w:t>(</w:t>
      </w:r>
      <w:r w:rsidR="00312397" w:rsidRPr="00810052">
        <w:rPr>
          <w:color w:val="000000" w:themeColor="text1"/>
          <w:szCs w:val="24"/>
          <w:u w:val="single"/>
        </w:rPr>
        <w:t>3019000</w:t>
      </w:r>
      <w:r w:rsidRPr="00810052">
        <w:rPr>
          <w:color w:val="000000" w:themeColor="text1"/>
          <w:szCs w:val="24"/>
          <w:u w:val="single"/>
        </w:rPr>
        <w:t>)</w:t>
      </w:r>
    </w:p>
    <w:p w14:paraId="05A70B4F" w14:textId="6D981F19" w:rsidR="00D052DB" w:rsidRPr="00810052" w:rsidRDefault="00A90D89" w:rsidP="00A908F2">
      <w:pPr>
        <w:kinsoku w:val="0"/>
        <w:overflowPunct w:val="0"/>
        <w:autoSpaceDE w:val="0"/>
        <w:autoSpaceDN w:val="0"/>
        <w:adjustRightInd w:val="0"/>
        <w:spacing w:before="40" w:line="240" w:lineRule="auto"/>
        <w:ind w:left="232" w:right="84" w:firstLine="1"/>
        <w:jc w:val="both"/>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D</w:t>
      </w:r>
      <w:r w:rsidR="00D052DB" w:rsidRPr="00810052">
        <w:rPr>
          <w:rFonts w:ascii="Times New Roman" w:hAnsi="Times New Roman" w:cs="Times New Roman"/>
          <w:color w:val="000000" w:themeColor="text1"/>
          <w:sz w:val="24"/>
          <w:szCs w:val="24"/>
        </w:rPr>
        <w:t>ovolujeme</w:t>
      </w:r>
      <w:r w:rsidR="00D052DB" w:rsidRPr="00810052">
        <w:rPr>
          <w:rFonts w:ascii="Times New Roman" w:hAnsi="Times New Roman" w:cs="Times New Roman"/>
          <w:color w:val="000000" w:themeColor="text1"/>
          <w:spacing w:val="27"/>
          <w:sz w:val="24"/>
          <w:szCs w:val="24"/>
        </w:rPr>
        <w:t xml:space="preserve"> </w:t>
      </w:r>
      <w:r w:rsidR="00D052DB" w:rsidRPr="00810052">
        <w:rPr>
          <w:rFonts w:ascii="Times New Roman" w:hAnsi="Times New Roman" w:cs="Times New Roman"/>
          <w:color w:val="000000" w:themeColor="text1"/>
          <w:sz w:val="24"/>
          <w:szCs w:val="24"/>
        </w:rPr>
        <w:t>si</w:t>
      </w:r>
      <w:r w:rsidR="00D052DB" w:rsidRPr="00810052">
        <w:rPr>
          <w:rFonts w:ascii="Times New Roman" w:hAnsi="Times New Roman" w:cs="Times New Roman"/>
          <w:color w:val="000000" w:themeColor="text1"/>
          <w:spacing w:val="-1"/>
          <w:sz w:val="24"/>
          <w:szCs w:val="24"/>
        </w:rPr>
        <w:t xml:space="preserve"> </w:t>
      </w:r>
      <w:r w:rsidR="00D052DB" w:rsidRPr="00810052">
        <w:rPr>
          <w:rFonts w:ascii="Times New Roman" w:hAnsi="Times New Roman" w:cs="Times New Roman"/>
          <w:color w:val="000000" w:themeColor="text1"/>
          <w:sz w:val="24"/>
          <w:szCs w:val="24"/>
        </w:rPr>
        <w:t>tímto vyjádřit zásadní</w:t>
      </w:r>
      <w:r w:rsidR="00D052DB" w:rsidRPr="00810052">
        <w:rPr>
          <w:rFonts w:ascii="Times New Roman" w:hAnsi="Times New Roman" w:cs="Times New Roman"/>
          <w:color w:val="000000" w:themeColor="text1"/>
          <w:spacing w:val="12"/>
          <w:sz w:val="24"/>
          <w:szCs w:val="24"/>
        </w:rPr>
        <w:t xml:space="preserve"> </w:t>
      </w:r>
      <w:r w:rsidR="00D052DB" w:rsidRPr="00810052">
        <w:rPr>
          <w:rFonts w:ascii="Times New Roman" w:hAnsi="Times New Roman" w:cs="Times New Roman"/>
          <w:color w:val="000000" w:themeColor="text1"/>
          <w:sz w:val="24"/>
          <w:szCs w:val="24"/>
        </w:rPr>
        <w:t xml:space="preserve">nesouhlas se zařazením </w:t>
      </w:r>
      <w:r w:rsidRPr="00810052">
        <w:rPr>
          <w:rFonts w:ascii="Times New Roman" w:hAnsi="Times New Roman" w:cs="Times New Roman"/>
          <w:color w:val="000000" w:themeColor="text1"/>
          <w:sz w:val="24"/>
          <w:szCs w:val="24"/>
        </w:rPr>
        <w:t>uvedeného ložiska</w:t>
      </w:r>
      <w:r w:rsidR="00D052DB" w:rsidRPr="00810052">
        <w:rPr>
          <w:rFonts w:ascii="Times New Roman" w:hAnsi="Times New Roman" w:cs="Times New Roman"/>
          <w:color w:val="000000" w:themeColor="text1"/>
          <w:sz w:val="24"/>
          <w:szCs w:val="24"/>
        </w:rPr>
        <w:t>,</w:t>
      </w:r>
      <w:r w:rsidR="00D052DB" w:rsidRPr="00810052">
        <w:rPr>
          <w:rFonts w:ascii="Times New Roman" w:hAnsi="Times New Roman" w:cs="Times New Roman"/>
          <w:color w:val="000000" w:themeColor="text1"/>
          <w:spacing w:val="17"/>
          <w:sz w:val="24"/>
          <w:szCs w:val="24"/>
        </w:rPr>
        <w:t xml:space="preserve"> </w:t>
      </w:r>
      <w:r w:rsidR="00D052DB" w:rsidRPr="00810052">
        <w:rPr>
          <w:rFonts w:ascii="Times New Roman" w:hAnsi="Times New Roman" w:cs="Times New Roman"/>
          <w:color w:val="000000" w:themeColor="text1"/>
          <w:sz w:val="24"/>
          <w:szCs w:val="24"/>
        </w:rPr>
        <w:t>mezi strategické suroviny, a to</w:t>
      </w:r>
      <w:r w:rsidR="00D052DB" w:rsidRPr="00810052">
        <w:rPr>
          <w:rFonts w:ascii="Times New Roman" w:hAnsi="Times New Roman" w:cs="Times New Roman"/>
          <w:color w:val="000000" w:themeColor="text1"/>
          <w:spacing w:val="-12"/>
          <w:sz w:val="24"/>
          <w:szCs w:val="24"/>
        </w:rPr>
        <w:t xml:space="preserve"> </w:t>
      </w:r>
      <w:r w:rsidR="00D052DB" w:rsidRPr="00810052">
        <w:rPr>
          <w:rFonts w:ascii="Times New Roman" w:hAnsi="Times New Roman" w:cs="Times New Roman"/>
          <w:color w:val="000000" w:themeColor="text1"/>
          <w:sz w:val="24"/>
          <w:szCs w:val="24"/>
        </w:rPr>
        <w:t>na</w:t>
      </w:r>
      <w:r w:rsidR="00D052DB" w:rsidRPr="00810052">
        <w:rPr>
          <w:rFonts w:ascii="Times New Roman" w:hAnsi="Times New Roman" w:cs="Times New Roman"/>
          <w:color w:val="000000" w:themeColor="text1"/>
          <w:spacing w:val="-2"/>
          <w:sz w:val="24"/>
          <w:szCs w:val="24"/>
        </w:rPr>
        <w:t xml:space="preserve"> </w:t>
      </w:r>
      <w:r w:rsidR="00D052DB" w:rsidRPr="00810052">
        <w:rPr>
          <w:rFonts w:ascii="Times New Roman" w:hAnsi="Times New Roman" w:cs="Times New Roman"/>
          <w:color w:val="000000" w:themeColor="text1"/>
          <w:sz w:val="24"/>
          <w:szCs w:val="24"/>
        </w:rPr>
        <w:t>základě dlouhodobých negativních dopadů těžby na</w:t>
      </w:r>
      <w:r w:rsidR="00D052DB" w:rsidRPr="00810052">
        <w:rPr>
          <w:rFonts w:ascii="Times New Roman" w:hAnsi="Times New Roman" w:cs="Times New Roman"/>
          <w:color w:val="000000" w:themeColor="text1"/>
          <w:spacing w:val="-7"/>
          <w:sz w:val="24"/>
          <w:szCs w:val="24"/>
        </w:rPr>
        <w:t xml:space="preserve"> </w:t>
      </w:r>
      <w:r w:rsidR="00D052DB" w:rsidRPr="00810052">
        <w:rPr>
          <w:rFonts w:ascii="Times New Roman" w:hAnsi="Times New Roman" w:cs="Times New Roman"/>
          <w:color w:val="000000" w:themeColor="text1"/>
          <w:sz w:val="24"/>
          <w:szCs w:val="24"/>
        </w:rPr>
        <w:t>životní</w:t>
      </w:r>
      <w:r w:rsidR="00D052DB" w:rsidRPr="00810052">
        <w:rPr>
          <w:rFonts w:ascii="Times New Roman" w:hAnsi="Times New Roman" w:cs="Times New Roman"/>
          <w:color w:val="000000" w:themeColor="text1"/>
          <w:spacing w:val="-8"/>
          <w:sz w:val="24"/>
          <w:szCs w:val="24"/>
        </w:rPr>
        <w:t xml:space="preserve"> </w:t>
      </w:r>
      <w:r w:rsidR="00D052DB" w:rsidRPr="00810052">
        <w:rPr>
          <w:rFonts w:ascii="Times New Roman" w:hAnsi="Times New Roman" w:cs="Times New Roman"/>
          <w:color w:val="000000" w:themeColor="text1"/>
          <w:sz w:val="24"/>
          <w:szCs w:val="24"/>
        </w:rPr>
        <w:t>prostředí, zdraví</w:t>
      </w:r>
      <w:r w:rsidR="00D052DB" w:rsidRPr="00810052">
        <w:rPr>
          <w:rFonts w:ascii="Times New Roman" w:hAnsi="Times New Roman" w:cs="Times New Roman"/>
          <w:color w:val="000000" w:themeColor="text1"/>
          <w:spacing w:val="-11"/>
          <w:sz w:val="24"/>
          <w:szCs w:val="24"/>
        </w:rPr>
        <w:t xml:space="preserve"> </w:t>
      </w:r>
      <w:r w:rsidR="00D052DB" w:rsidRPr="00810052">
        <w:rPr>
          <w:rFonts w:ascii="Times New Roman" w:hAnsi="Times New Roman" w:cs="Times New Roman"/>
          <w:color w:val="000000" w:themeColor="text1"/>
          <w:sz w:val="24"/>
          <w:szCs w:val="24"/>
        </w:rPr>
        <w:t>obyvatel a celkovou kvalitu</w:t>
      </w:r>
      <w:r w:rsidR="00D052DB" w:rsidRPr="00810052">
        <w:rPr>
          <w:rFonts w:ascii="Times New Roman" w:hAnsi="Times New Roman" w:cs="Times New Roman"/>
          <w:color w:val="000000" w:themeColor="text1"/>
          <w:spacing w:val="-1"/>
          <w:sz w:val="24"/>
          <w:szCs w:val="24"/>
        </w:rPr>
        <w:t xml:space="preserve"> </w:t>
      </w:r>
      <w:r w:rsidR="00D052DB" w:rsidRPr="00810052">
        <w:rPr>
          <w:rFonts w:ascii="Times New Roman" w:hAnsi="Times New Roman" w:cs="Times New Roman"/>
          <w:color w:val="000000" w:themeColor="text1"/>
          <w:sz w:val="24"/>
          <w:szCs w:val="24"/>
        </w:rPr>
        <w:t>života v</w:t>
      </w:r>
      <w:r w:rsidR="00D052DB" w:rsidRPr="00810052">
        <w:rPr>
          <w:rFonts w:ascii="Times New Roman" w:hAnsi="Times New Roman" w:cs="Times New Roman"/>
          <w:color w:val="000000" w:themeColor="text1"/>
          <w:spacing w:val="-7"/>
          <w:sz w:val="24"/>
          <w:szCs w:val="24"/>
        </w:rPr>
        <w:t xml:space="preserve"> </w:t>
      </w:r>
      <w:r w:rsidR="00D052DB" w:rsidRPr="00810052">
        <w:rPr>
          <w:rFonts w:ascii="Times New Roman" w:hAnsi="Times New Roman" w:cs="Times New Roman"/>
          <w:color w:val="000000" w:themeColor="text1"/>
          <w:sz w:val="24"/>
          <w:szCs w:val="24"/>
        </w:rPr>
        <w:t>obci</w:t>
      </w:r>
      <w:r w:rsidR="00D052DB" w:rsidRPr="00810052">
        <w:rPr>
          <w:rFonts w:ascii="Times New Roman" w:hAnsi="Times New Roman" w:cs="Times New Roman"/>
          <w:color w:val="000000" w:themeColor="text1"/>
          <w:spacing w:val="-16"/>
          <w:sz w:val="24"/>
          <w:szCs w:val="24"/>
        </w:rPr>
        <w:t xml:space="preserve"> </w:t>
      </w:r>
      <w:r w:rsidR="00D052DB" w:rsidRPr="00810052">
        <w:rPr>
          <w:rFonts w:ascii="Times New Roman" w:hAnsi="Times New Roman" w:cs="Times New Roman"/>
          <w:color w:val="000000" w:themeColor="text1"/>
          <w:sz w:val="24"/>
          <w:szCs w:val="24"/>
        </w:rPr>
        <w:t>Libá.</w:t>
      </w:r>
    </w:p>
    <w:p w14:paraId="74699862" w14:textId="77777777" w:rsidR="00D052DB" w:rsidRPr="00810052" w:rsidRDefault="00D052DB" w:rsidP="00A908F2">
      <w:pPr>
        <w:numPr>
          <w:ilvl w:val="0"/>
          <w:numId w:val="28"/>
        </w:numPr>
        <w:tabs>
          <w:tab w:val="left" w:pos="462"/>
        </w:tabs>
        <w:kinsoku w:val="0"/>
        <w:overflowPunct w:val="0"/>
        <w:autoSpaceDE w:val="0"/>
        <w:autoSpaceDN w:val="0"/>
        <w:adjustRightInd w:val="0"/>
        <w:spacing w:after="0" w:line="240" w:lineRule="auto"/>
        <w:ind w:left="462" w:hanging="224"/>
        <w:jc w:val="both"/>
        <w:outlineLvl w:val="0"/>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Dopravní zatížení obce</w:t>
      </w:r>
    </w:p>
    <w:p w14:paraId="1207DAC5" w14:textId="56A15794" w:rsidR="00D052DB" w:rsidRPr="00810052" w:rsidRDefault="00D052DB" w:rsidP="008B52F1">
      <w:pPr>
        <w:kinsoku w:val="0"/>
        <w:overflowPunct w:val="0"/>
        <w:autoSpaceDE w:val="0"/>
        <w:autoSpaceDN w:val="0"/>
        <w:adjustRightInd w:val="0"/>
        <w:spacing w:before="48" w:after="0" w:line="240" w:lineRule="auto"/>
        <w:ind w:left="236" w:right="82" w:hanging="5"/>
        <w:jc w:val="both"/>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Přístupová</w:t>
      </w:r>
      <w:r w:rsidRPr="00810052">
        <w:rPr>
          <w:rFonts w:ascii="Times New Roman" w:hAnsi="Times New Roman" w:cs="Times New Roman"/>
          <w:color w:val="000000" w:themeColor="text1"/>
          <w:spacing w:val="37"/>
          <w:sz w:val="24"/>
          <w:szCs w:val="24"/>
        </w:rPr>
        <w:t xml:space="preserve"> </w:t>
      </w:r>
      <w:r w:rsidRPr="00810052">
        <w:rPr>
          <w:rFonts w:ascii="Times New Roman" w:hAnsi="Times New Roman" w:cs="Times New Roman"/>
          <w:color w:val="000000" w:themeColor="text1"/>
          <w:sz w:val="24"/>
          <w:szCs w:val="24"/>
        </w:rPr>
        <w:t>komunikace</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ke</w:t>
      </w:r>
      <w:r w:rsidR="00A90D89" w:rsidRPr="00810052">
        <w:rPr>
          <w:rFonts w:ascii="Times New Roman" w:hAnsi="Times New Roman" w:cs="Times New Roman"/>
          <w:color w:val="000000" w:themeColor="text1"/>
          <w:sz w:val="24"/>
          <w:szCs w:val="24"/>
        </w:rPr>
        <w:t xml:space="preserve"> </w:t>
      </w:r>
      <w:r w:rsidRPr="00810052">
        <w:rPr>
          <w:rFonts w:ascii="Times New Roman" w:hAnsi="Times New Roman" w:cs="Times New Roman"/>
          <w:color w:val="000000" w:themeColor="text1"/>
          <w:sz w:val="24"/>
          <w:szCs w:val="24"/>
        </w:rPr>
        <w:t>kamenolomu</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vede přímo</w:t>
      </w:r>
      <w:r w:rsidRPr="00810052">
        <w:rPr>
          <w:rFonts w:ascii="Times New Roman" w:hAnsi="Times New Roman" w:cs="Times New Roman"/>
          <w:color w:val="000000" w:themeColor="text1"/>
          <w:spacing w:val="80"/>
          <w:w w:val="150"/>
          <w:sz w:val="24"/>
          <w:szCs w:val="24"/>
        </w:rPr>
        <w:t xml:space="preserve"> </w:t>
      </w:r>
      <w:r w:rsidRPr="00810052">
        <w:rPr>
          <w:rFonts w:ascii="Times New Roman" w:hAnsi="Times New Roman" w:cs="Times New Roman"/>
          <w:color w:val="000000" w:themeColor="text1"/>
          <w:sz w:val="24"/>
          <w:szCs w:val="24"/>
        </w:rPr>
        <w:t>středem</w:t>
      </w:r>
      <w:r w:rsidR="00A90D89" w:rsidRPr="00810052">
        <w:rPr>
          <w:rFonts w:ascii="Times New Roman" w:hAnsi="Times New Roman" w:cs="Times New Roman"/>
          <w:color w:val="000000" w:themeColor="text1"/>
          <w:spacing w:val="38"/>
          <w:sz w:val="24"/>
          <w:szCs w:val="24"/>
        </w:rPr>
        <w:t xml:space="preserve"> </w:t>
      </w:r>
      <w:r w:rsidRPr="00810052">
        <w:rPr>
          <w:rFonts w:ascii="Times New Roman" w:hAnsi="Times New Roman" w:cs="Times New Roman"/>
          <w:color w:val="000000" w:themeColor="text1"/>
          <w:sz w:val="24"/>
          <w:szCs w:val="24"/>
        </w:rPr>
        <w:t>obce</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Libá,</w:t>
      </w:r>
      <w:r w:rsidR="00A90D89" w:rsidRPr="00810052">
        <w:rPr>
          <w:rFonts w:ascii="Times New Roman" w:hAnsi="Times New Roman" w:cs="Times New Roman"/>
          <w:color w:val="000000" w:themeColor="text1"/>
          <w:sz w:val="24"/>
          <w:szCs w:val="24"/>
        </w:rPr>
        <w:t xml:space="preserve"> </w:t>
      </w:r>
      <w:r w:rsidRPr="00810052">
        <w:rPr>
          <w:rFonts w:ascii="Times New Roman" w:hAnsi="Times New Roman" w:cs="Times New Roman"/>
          <w:color w:val="000000" w:themeColor="text1"/>
          <w:sz w:val="24"/>
          <w:szCs w:val="24"/>
        </w:rPr>
        <w:t>což způsobuje</w:t>
      </w:r>
      <w:r w:rsidRPr="00810052">
        <w:rPr>
          <w:rFonts w:ascii="Times New Roman" w:hAnsi="Times New Roman" w:cs="Times New Roman"/>
          <w:color w:val="000000" w:themeColor="text1"/>
          <w:spacing w:val="8"/>
          <w:sz w:val="24"/>
          <w:szCs w:val="24"/>
        </w:rPr>
        <w:t xml:space="preserve"> </w:t>
      </w:r>
      <w:r w:rsidRPr="00810052">
        <w:rPr>
          <w:rFonts w:ascii="Times New Roman" w:hAnsi="Times New Roman" w:cs="Times New Roman"/>
          <w:color w:val="000000" w:themeColor="text1"/>
          <w:sz w:val="24"/>
          <w:szCs w:val="24"/>
        </w:rPr>
        <w:t>nadměrný</w:t>
      </w:r>
      <w:r w:rsidR="00A90D89" w:rsidRPr="00810052">
        <w:rPr>
          <w:rFonts w:ascii="Times New Roman" w:hAnsi="Times New Roman" w:cs="Times New Roman"/>
          <w:color w:val="000000" w:themeColor="text1"/>
          <w:spacing w:val="57"/>
          <w:sz w:val="24"/>
          <w:szCs w:val="24"/>
        </w:rPr>
        <w:t xml:space="preserve"> </w:t>
      </w:r>
      <w:r w:rsidRPr="00810052">
        <w:rPr>
          <w:rFonts w:ascii="Times New Roman" w:hAnsi="Times New Roman" w:cs="Times New Roman"/>
          <w:color w:val="000000" w:themeColor="text1"/>
          <w:sz w:val="24"/>
          <w:szCs w:val="24"/>
        </w:rPr>
        <w:t>průjezd</w:t>
      </w:r>
      <w:r w:rsidRPr="00810052">
        <w:rPr>
          <w:rFonts w:ascii="Times New Roman" w:hAnsi="Times New Roman" w:cs="Times New Roman"/>
          <w:color w:val="000000" w:themeColor="text1"/>
          <w:spacing w:val="59"/>
          <w:sz w:val="24"/>
          <w:szCs w:val="24"/>
        </w:rPr>
        <w:t xml:space="preserve"> </w:t>
      </w:r>
      <w:r w:rsidRPr="00810052">
        <w:rPr>
          <w:rFonts w:ascii="Times New Roman" w:hAnsi="Times New Roman" w:cs="Times New Roman"/>
          <w:color w:val="000000" w:themeColor="text1"/>
          <w:sz w:val="24"/>
          <w:szCs w:val="24"/>
        </w:rPr>
        <w:t>těžké</w:t>
      </w:r>
      <w:r w:rsidRPr="00810052">
        <w:rPr>
          <w:rFonts w:ascii="Times New Roman" w:hAnsi="Times New Roman" w:cs="Times New Roman"/>
          <w:color w:val="000000" w:themeColor="text1"/>
          <w:spacing w:val="55"/>
          <w:sz w:val="24"/>
          <w:szCs w:val="24"/>
        </w:rPr>
        <w:t xml:space="preserve"> </w:t>
      </w:r>
      <w:r w:rsidRPr="00810052">
        <w:rPr>
          <w:rFonts w:ascii="Times New Roman" w:hAnsi="Times New Roman" w:cs="Times New Roman"/>
          <w:color w:val="000000" w:themeColor="text1"/>
          <w:sz w:val="24"/>
          <w:szCs w:val="24"/>
        </w:rPr>
        <w:t>nákladní</w:t>
      </w:r>
      <w:r w:rsidRPr="00810052">
        <w:rPr>
          <w:rFonts w:ascii="Times New Roman" w:hAnsi="Times New Roman" w:cs="Times New Roman"/>
          <w:color w:val="000000" w:themeColor="text1"/>
          <w:spacing w:val="57"/>
          <w:sz w:val="24"/>
          <w:szCs w:val="24"/>
        </w:rPr>
        <w:t xml:space="preserve"> </w:t>
      </w:r>
      <w:r w:rsidRPr="00810052">
        <w:rPr>
          <w:rFonts w:ascii="Times New Roman" w:hAnsi="Times New Roman" w:cs="Times New Roman"/>
          <w:color w:val="000000" w:themeColor="text1"/>
          <w:sz w:val="24"/>
          <w:szCs w:val="24"/>
        </w:rPr>
        <w:t>dopravy.</w:t>
      </w:r>
      <w:r w:rsidRPr="00810052">
        <w:rPr>
          <w:rFonts w:ascii="Times New Roman" w:hAnsi="Times New Roman" w:cs="Times New Roman"/>
          <w:color w:val="000000" w:themeColor="text1"/>
          <w:spacing w:val="63"/>
          <w:sz w:val="24"/>
          <w:szCs w:val="24"/>
        </w:rPr>
        <w:t xml:space="preserve"> </w:t>
      </w:r>
      <w:r w:rsidRPr="00810052">
        <w:rPr>
          <w:rFonts w:ascii="Times New Roman" w:hAnsi="Times New Roman" w:cs="Times New Roman"/>
          <w:color w:val="000000" w:themeColor="text1"/>
          <w:sz w:val="24"/>
          <w:szCs w:val="24"/>
        </w:rPr>
        <w:t>Denně</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tudy</w:t>
      </w:r>
      <w:r w:rsidRPr="00810052">
        <w:rPr>
          <w:rFonts w:ascii="Times New Roman" w:hAnsi="Times New Roman" w:cs="Times New Roman"/>
          <w:color w:val="000000" w:themeColor="text1"/>
          <w:spacing w:val="58"/>
          <w:sz w:val="24"/>
          <w:szCs w:val="24"/>
        </w:rPr>
        <w:t xml:space="preserve"> </w:t>
      </w:r>
      <w:r w:rsidRPr="00810052">
        <w:rPr>
          <w:rFonts w:ascii="Times New Roman" w:hAnsi="Times New Roman" w:cs="Times New Roman"/>
          <w:color w:val="000000" w:themeColor="text1"/>
          <w:sz w:val="24"/>
          <w:szCs w:val="24"/>
        </w:rPr>
        <w:t>projíždí</w:t>
      </w:r>
      <w:r w:rsidRPr="00810052">
        <w:rPr>
          <w:rFonts w:ascii="Times New Roman" w:hAnsi="Times New Roman" w:cs="Times New Roman"/>
          <w:color w:val="000000" w:themeColor="text1"/>
          <w:spacing w:val="56"/>
          <w:sz w:val="24"/>
          <w:szCs w:val="24"/>
        </w:rPr>
        <w:t xml:space="preserve"> </w:t>
      </w:r>
      <w:r w:rsidRPr="00810052">
        <w:rPr>
          <w:rFonts w:ascii="Times New Roman" w:hAnsi="Times New Roman" w:cs="Times New Roman"/>
          <w:color w:val="000000" w:themeColor="text1"/>
          <w:sz w:val="24"/>
          <w:szCs w:val="24"/>
        </w:rPr>
        <w:t>desítky vozidel</w:t>
      </w:r>
      <w:r w:rsidRPr="00810052">
        <w:rPr>
          <w:rFonts w:ascii="Times New Roman" w:hAnsi="Times New Roman" w:cs="Times New Roman"/>
          <w:color w:val="000000" w:themeColor="text1"/>
          <w:spacing w:val="-2"/>
          <w:sz w:val="24"/>
          <w:szCs w:val="24"/>
        </w:rPr>
        <w:t xml:space="preserve"> </w:t>
      </w:r>
      <w:r w:rsidRPr="00810052">
        <w:rPr>
          <w:rFonts w:ascii="Times New Roman" w:hAnsi="Times New Roman" w:cs="Times New Roman"/>
          <w:color w:val="000000" w:themeColor="text1"/>
          <w:sz w:val="24"/>
          <w:szCs w:val="24"/>
        </w:rPr>
        <w:t>převážejících</w:t>
      </w:r>
      <w:r w:rsidRPr="00810052">
        <w:rPr>
          <w:rFonts w:ascii="Times New Roman" w:hAnsi="Times New Roman" w:cs="Times New Roman"/>
          <w:color w:val="000000" w:themeColor="text1"/>
          <w:spacing w:val="15"/>
          <w:sz w:val="24"/>
          <w:szCs w:val="24"/>
        </w:rPr>
        <w:t xml:space="preserve"> </w:t>
      </w:r>
      <w:r w:rsidRPr="00810052">
        <w:rPr>
          <w:rFonts w:ascii="Times New Roman" w:hAnsi="Times New Roman" w:cs="Times New Roman"/>
          <w:color w:val="000000" w:themeColor="text1"/>
          <w:sz w:val="24"/>
          <w:szCs w:val="24"/>
        </w:rPr>
        <w:t>kamenivo,</w:t>
      </w:r>
      <w:r w:rsidRPr="00810052">
        <w:rPr>
          <w:rFonts w:ascii="Times New Roman" w:hAnsi="Times New Roman" w:cs="Times New Roman"/>
          <w:color w:val="000000" w:themeColor="text1"/>
          <w:spacing w:val="11"/>
          <w:sz w:val="24"/>
          <w:szCs w:val="24"/>
        </w:rPr>
        <w:t xml:space="preserve"> </w:t>
      </w:r>
      <w:r w:rsidRPr="00810052">
        <w:rPr>
          <w:rFonts w:ascii="Times New Roman" w:hAnsi="Times New Roman" w:cs="Times New Roman"/>
          <w:color w:val="000000" w:themeColor="text1"/>
          <w:sz w:val="24"/>
          <w:szCs w:val="24"/>
        </w:rPr>
        <w:t>což</w:t>
      </w:r>
      <w:r w:rsidRPr="00810052">
        <w:rPr>
          <w:rFonts w:ascii="Times New Roman" w:hAnsi="Times New Roman" w:cs="Times New Roman"/>
          <w:color w:val="000000" w:themeColor="text1"/>
          <w:spacing w:val="-12"/>
          <w:sz w:val="24"/>
          <w:szCs w:val="24"/>
        </w:rPr>
        <w:t xml:space="preserve"> </w:t>
      </w:r>
      <w:r w:rsidRPr="00810052">
        <w:rPr>
          <w:rFonts w:ascii="Times New Roman" w:hAnsi="Times New Roman" w:cs="Times New Roman"/>
          <w:color w:val="000000" w:themeColor="text1"/>
          <w:sz w:val="24"/>
          <w:szCs w:val="24"/>
        </w:rPr>
        <w:t>má</w:t>
      </w:r>
      <w:r w:rsidRPr="00810052">
        <w:rPr>
          <w:rFonts w:ascii="Times New Roman" w:hAnsi="Times New Roman" w:cs="Times New Roman"/>
          <w:color w:val="000000" w:themeColor="text1"/>
          <w:spacing w:val="-9"/>
          <w:sz w:val="24"/>
          <w:szCs w:val="24"/>
        </w:rPr>
        <w:t xml:space="preserve"> </w:t>
      </w:r>
      <w:r w:rsidRPr="00810052">
        <w:rPr>
          <w:rFonts w:ascii="Times New Roman" w:hAnsi="Times New Roman" w:cs="Times New Roman"/>
          <w:color w:val="000000" w:themeColor="text1"/>
          <w:sz w:val="24"/>
          <w:szCs w:val="24"/>
        </w:rPr>
        <w:t>za</w:t>
      </w:r>
      <w:r w:rsidRPr="00810052">
        <w:rPr>
          <w:rFonts w:ascii="Times New Roman" w:hAnsi="Times New Roman" w:cs="Times New Roman"/>
          <w:color w:val="000000" w:themeColor="text1"/>
          <w:spacing w:val="-5"/>
          <w:sz w:val="24"/>
          <w:szCs w:val="24"/>
        </w:rPr>
        <w:t xml:space="preserve"> </w:t>
      </w:r>
      <w:r w:rsidRPr="00810052">
        <w:rPr>
          <w:rFonts w:ascii="Times New Roman" w:hAnsi="Times New Roman" w:cs="Times New Roman"/>
          <w:color w:val="000000" w:themeColor="text1"/>
          <w:sz w:val="24"/>
          <w:szCs w:val="24"/>
        </w:rPr>
        <w:t>následek:</w:t>
      </w:r>
    </w:p>
    <w:p w14:paraId="52607216" w14:textId="77777777" w:rsidR="00D052DB" w:rsidRPr="00810052" w:rsidRDefault="00D052DB" w:rsidP="008B52F1">
      <w:pPr>
        <w:numPr>
          <w:ilvl w:val="1"/>
          <w:numId w:val="38"/>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vysokou prašnost, která se šíří do obytných částí obce,</w:t>
      </w:r>
    </w:p>
    <w:p w14:paraId="59058A83" w14:textId="77777777" w:rsidR="00D052DB" w:rsidRPr="00810052" w:rsidRDefault="00D052DB" w:rsidP="008B52F1">
      <w:pPr>
        <w:numPr>
          <w:ilvl w:val="1"/>
          <w:numId w:val="38"/>
        </w:numPr>
        <w:kinsoku w:val="0"/>
        <w:overflowPunct w:val="0"/>
        <w:autoSpaceDE w:val="0"/>
        <w:autoSpaceDN w:val="0"/>
        <w:adjustRightInd w:val="0"/>
        <w:spacing w:after="0" w:line="240" w:lineRule="auto"/>
        <w:ind w:right="107"/>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nadměrný</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hluk,</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který</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výrazně</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narušuje</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běžný</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život</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obyvatel,</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včetně</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nočního klidu,</w:t>
      </w:r>
    </w:p>
    <w:p w14:paraId="449F993C" w14:textId="77777777" w:rsidR="00D052DB" w:rsidRPr="00810052" w:rsidRDefault="00D052DB" w:rsidP="008B52F1">
      <w:pPr>
        <w:numPr>
          <w:ilvl w:val="1"/>
          <w:numId w:val="38"/>
        </w:numPr>
        <w:kinsoku w:val="0"/>
        <w:overflowPunct w:val="0"/>
        <w:autoSpaceDE w:val="0"/>
        <w:autoSpaceDN w:val="0"/>
        <w:adjustRightInd w:val="0"/>
        <w:spacing w:after="0" w:line="240" w:lineRule="auto"/>
        <w:outlineLvl w:val="0"/>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zvýšené riziko dopravních nehod.</w:t>
      </w:r>
    </w:p>
    <w:p w14:paraId="39C65DE0" w14:textId="77777777" w:rsidR="00D052DB" w:rsidRPr="00810052" w:rsidRDefault="00D052DB" w:rsidP="00A908F2">
      <w:pPr>
        <w:kinsoku w:val="0"/>
        <w:overflowPunct w:val="0"/>
        <w:autoSpaceDE w:val="0"/>
        <w:autoSpaceDN w:val="0"/>
        <w:adjustRightInd w:val="0"/>
        <w:spacing w:before="40" w:line="240" w:lineRule="auto"/>
        <w:ind w:left="226" w:right="94" w:firstLine="3"/>
        <w:jc w:val="both"/>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Obyvatelé</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jsou</w:t>
      </w:r>
      <w:r w:rsidRPr="00810052">
        <w:rPr>
          <w:rFonts w:ascii="Times New Roman" w:hAnsi="Times New Roman" w:cs="Times New Roman"/>
          <w:color w:val="000000" w:themeColor="text1"/>
          <w:spacing w:val="38"/>
          <w:sz w:val="24"/>
          <w:szCs w:val="24"/>
        </w:rPr>
        <w:t xml:space="preserve"> </w:t>
      </w:r>
      <w:r w:rsidRPr="00810052">
        <w:rPr>
          <w:rFonts w:ascii="Times New Roman" w:hAnsi="Times New Roman" w:cs="Times New Roman"/>
          <w:color w:val="000000" w:themeColor="text1"/>
          <w:sz w:val="24"/>
          <w:szCs w:val="24"/>
        </w:rPr>
        <w:t>tak</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vystaveni trvalému</w:t>
      </w:r>
      <w:r w:rsidRPr="00810052">
        <w:rPr>
          <w:rFonts w:ascii="Times New Roman" w:hAnsi="Times New Roman" w:cs="Times New Roman"/>
          <w:color w:val="000000" w:themeColor="text1"/>
          <w:spacing w:val="38"/>
          <w:sz w:val="24"/>
          <w:szCs w:val="24"/>
        </w:rPr>
        <w:t xml:space="preserve"> </w:t>
      </w:r>
      <w:r w:rsidRPr="00810052">
        <w:rPr>
          <w:rFonts w:ascii="Times New Roman" w:hAnsi="Times New Roman" w:cs="Times New Roman"/>
          <w:color w:val="000000" w:themeColor="text1"/>
          <w:sz w:val="24"/>
          <w:szCs w:val="24"/>
        </w:rPr>
        <w:t>znečištění</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ovzduší</w:t>
      </w:r>
      <w:r w:rsidRPr="00810052">
        <w:rPr>
          <w:rFonts w:ascii="Times New Roman" w:hAnsi="Times New Roman" w:cs="Times New Roman"/>
          <w:color w:val="000000" w:themeColor="text1"/>
          <w:spacing w:val="39"/>
          <w:sz w:val="24"/>
          <w:szCs w:val="24"/>
        </w:rPr>
        <w:t xml:space="preserve"> </w:t>
      </w:r>
      <w:r w:rsidRPr="00810052">
        <w:rPr>
          <w:rFonts w:ascii="Times New Roman" w:hAnsi="Times New Roman" w:cs="Times New Roman"/>
          <w:color w:val="000000" w:themeColor="text1"/>
          <w:sz w:val="24"/>
          <w:szCs w:val="24"/>
        </w:rPr>
        <w:t>a</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hlukové</w:t>
      </w:r>
      <w:r w:rsidRPr="00810052">
        <w:rPr>
          <w:rFonts w:ascii="Times New Roman" w:hAnsi="Times New Roman" w:cs="Times New Roman"/>
          <w:color w:val="000000" w:themeColor="text1"/>
          <w:spacing w:val="35"/>
          <w:sz w:val="24"/>
          <w:szCs w:val="24"/>
        </w:rPr>
        <w:t xml:space="preserve"> </w:t>
      </w:r>
      <w:r w:rsidRPr="00810052">
        <w:rPr>
          <w:rFonts w:ascii="Times New Roman" w:hAnsi="Times New Roman" w:cs="Times New Roman"/>
          <w:color w:val="000000" w:themeColor="text1"/>
          <w:sz w:val="24"/>
          <w:szCs w:val="24"/>
        </w:rPr>
        <w:t>zátěži,</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což</w:t>
      </w:r>
      <w:r w:rsidRPr="00810052">
        <w:rPr>
          <w:rFonts w:ascii="Times New Roman" w:hAnsi="Times New Roman" w:cs="Times New Roman"/>
          <w:color w:val="000000" w:themeColor="text1"/>
          <w:spacing w:val="29"/>
          <w:sz w:val="24"/>
          <w:szCs w:val="24"/>
        </w:rPr>
        <w:t xml:space="preserve"> </w:t>
      </w:r>
      <w:r w:rsidRPr="00810052">
        <w:rPr>
          <w:rFonts w:ascii="Times New Roman" w:hAnsi="Times New Roman" w:cs="Times New Roman"/>
          <w:color w:val="000000" w:themeColor="text1"/>
          <w:sz w:val="24"/>
          <w:szCs w:val="24"/>
        </w:rPr>
        <w:t>má negativní dopad</w:t>
      </w:r>
      <w:r w:rsidRPr="00810052">
        <w:rPr>
          <w:rFonts w:ascii="Times New Roman" w:hAnsi="Times New Roman" w:cs="Times New Roman"/>
          <w:color w:val="000000" w:themeColor="text1"/>
          <w:spacing w:val="-4"/>
          <w:sz w:val="24"/>
          <w:szCs w:val="24"/>
        </w:rPr>
        <w:t xml:space="preserve"> </w:t>
      </w:r>
      <w:r w:rsidRPr="00810052">
        <w:rPr>
          <w:rFonts w:ascii="Times New Roman" w:hAnsi="Times New Roman" w:cs="Times New Roman"/>
          <w:color w:val="000000" w:themeColor="text1"/>
          <w:sz w:val="24"/>
          <w:szCs w:val="24"/>
        </w:rPr>
        <w:t>na</w:t>
      </w:r>
      <w:r w:rsidRPr="00810052">
        <w:rPr>
          <w:rFonts w:ascii="Times New Roman" w:hAnsi="Times New Roman" w:cs="Times New Roman"/>
          <w:color w:val="000000" w:themeColor="text1"/>
          <w:spacing w:val="-8"/>
          <w:sz w:val="24"/>
          <w:szCs w:val="24"/>
        </w:rPr>
        <w:t xml:space="preserve"> </w:t>
      </w:r>
      <w:r w:rsidRPr="00810052">
        <w:rPr>
          <w:rFonts w:ascii="Times New Roman" w:hAnsi="Times New Roman" w:cs="Times New Roman"/>
          <w:color w:val="000000" w:themeColor="text1"/>
          <w:sz w:val="24"/>
          <w:szCs w:val="24"/>
        </w:rPr>
        <w:t>jejich</w:t>
      </w:r>
      <w:r w:rsidRPr="00810052">
        <w:rPr>
          <w:rFonts w:ascii="Times New Roman" w:hAnsi="Times New Roman" w:cs="Times New Roman"/>
          <w:color w:val="000000" w:themeColor="text1"/>
          <w:spacing w:val="-14"/>
          <w:sz w:val="24"/>
          <w:szCs w:val="24"/>
        </w:rPr>
        <w:t xml:space="preserve"> </w:t>
      </w:r>
      <w:r w:rsidRPr="00810052">
        <w:rPr>
          <w:rFonts w:ascii="Times New Roman" w:hAnsi="Times New Roman" w:cs="Times New Roman"/>
          <w:color w:val="000000" w:themeColor="text1"/>
          <w:sz w:val="24"/>
          <w:szCs w:val="24"/>
        </w:rPr>
        <w:t>zdraví,</w:t>
      </w:r>
      <w:r w:rsidRPr="00810052">
        <w:rPr>
          <w:rFonts w:ascii="Times New Roman" w:hAnsi="Times New Roman" w:cs="Times New Roman"/>
          <w:color w:val="000000" w:themeColor="text1"/>
          <w:spacing w:val="-2"/>
          <w:sz w:val="24"/>
          <w:szCs w:val="24"/>
        </w:rPr>
        <w:t xml:space="preserve"> </w:t>
      </w:r>
      <w:r w:rsidRPr="00810052">
        <w:rPr>
          <w:rFonts w:ascii="Times New Roman" w:hAnsi="Times New Roman" w:cs="Times New Roman"/>
          <w:color w:val="000000" w:themeColor="text1"/>
          <w:sz w:val="24"/>
          <w:szCs w:val="24"/>
        </w:rPr>
        <w:t>psychickou pohodu i bezpečnost.</w:t>
      </w:r>
    </w:p>
    <w:p w14:paraId="0A0C345E" w14:textId="77777777" w:rsidR="00D052DB" w:rsidRPr="00810052" w:rsidRDefault="00D052DB" w:rsidP="00A908F2">
      <w:pPr>
        <w:numPr>
          <w:ilvl w:val="0"/>
          <w:numId w:val="28"/>
        </w:numPr>
        <w:tabs>
          <w:tab w:val="left" w:pos="461"/>
        </w:tabs>
        <w:kinsoku w:val="0"/>
        <w:overflowPunct w:val="0"/>
        <w:autoSpaceDE w:val="0"/>
        <w:autoSpaceDN w:val="0"/>
        <w:adjustRightInd w:val="0"/>
        <w:spacing w:before="13" w:after="0" w:line="240" w:lineRule="auto"/>
        <w:ind w:left="461" w:hanging="234"/>
        <w:jc w:val="both"/>
        <w:outlineLvl w:val="0"/>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Bezprostřední blízkost dobývacího území</w:t>
      </w:r>
    </w:p>
    <w:p w14:paraId="1141B366" w14:textId="77777777" w:rsidR="00D052DB" w:rsidRPr="00810052" w:rsidRDefault="00D052DB" w:rsidP="008B52F1">
      <w:pPr>
        <w:kinsoku w:val="0"/>
        <w:overflowPunct w:val="0"/>
        <w:autoSpaceDE w:val="0"/>
        <w:autoSpaceDN w:val="0"/>
        <w:adjustRightInd w:val="0"/>
        <w:spacing w:before="33" w:after="0" w:line="240" w:lineRule="auto"/>
        <w:ind w:left="226" w:right="104" w:hanging="3"/>
        <w:jc w:val="both"/>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Dobývací</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prostor</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kamenolomu</w:t>
      </w:r>
      <w:r w:rsidRPr="00810052">
        <w:rPr>
          <w:rFonts w:ascii="Times New Roman" w:hAnsi="Times New Roman" w:cs="Times New Roman"/>
          <w:color w:val="000000" w:themeColor="text1"/>
          <w:spacing w:val="57"/>
          <w:sz w:val="24"/>
          <w:szCs w:val="24"/>
        </w:rPr>
        <w:t xml:space="preserve"> </w:t>
      </w:r>
      <w:r w:rsidRPr="00810052">
        <w:rPr>
          <w:rFonts w:ascii="Times New Roman" w:hAnsi="Times New Roman" w:cs="Times New Roman"/>
          <w:color w:val="000000" w:themeColor="text1"/>
          <w:sz w:val="24"/>
          <w:szCs w:val="24"/>
        </w:rPr>
        <w:t>začíná pouhých</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150</w:t>
      </w:r>
      <w:r w:rsidRPr="00810052">
        <w:rPr>
          <w:rFonts w:ascii="Times New Roman" w:hAnsi="Times New Roman" w:cs="Times New Roman"/>
          <w:color w:val="000000" w:themeColor="text1"/>
          <w:spacing w:val="32"/>
          <w:sz w:val="24"/>
          <w:szCs w:val="24"/>
        </w:rPr>
        <w:t xml:space="preserve"> </w:t>
      </w:r>
      <w:r w:rsidRPr="00810052">
        <w:rPr>
          <w:rFonts w:ascii="Times New Roman" w:hAnsi="Times New Roman" w:cs="Times New Roman"/>
          <w:color w:val="000000" w:themeColor="text1"/>
          <w:sz w:val="24"/>
          <w:szCs w:val="24"/>
        </w:rPr>
        <w:t>metrů</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od</w:t>
      </w:r>
      <w:r w:rsidRPr="00810052">
        <w:rPr>
          <w:rFonts w:ascii="Times New Roman" w:hAnsi="Times New Roman" w:cs="Times New Roman"/>
          <w:color w:val="000000" w:themeColor="text1"/>
          <w:spacing w:val="28"/>
          <w:sz w:val="24"/>
          <w:szCs w:val="24"/>
        </w:rPr>
        <w:t xml:space="preserve"> </w:t>
      </w:r>
      <w:r w:rsidRPr="00810052">
        <w:rPr>
          <w:rFonts w:ascii="Times New Roman" w:hAnsi="Times New Roman" w:cs="Times New Roman"/>
          <w:color w:val="000000" w:themeColor="text1"/>
          <w:sz w:val="24"/>
          <w:szCs w:val="24"/>
        </w:rPr>
        <w:t>nejbližších</w:t>
      </w:r>
      <w:r w:rsidRPr="00810052">
        <w:rPr>
          <w:rFonts w:ascii="Times New Roman" w:hAnsi="Times New Roman" w:cs="Times New Roman"/>
          <w:color w:val="000000" w:themeColor="text1"/>
          <w:spacing w:val="62"/>
          <w:sz w:val="24"/>
          <w:szCs w:val="24"/>
        </w:rPr>
        <w:t xml:space="preserve"> </w:t>
      </w:r>
      <w:r w:rsidRPr="00810052">
        <w:rPr>
          <w:rFonts w:ascii="Times New Roman" w:hAnsi="Times New Roman" w:cs="Times New Roman"/>
          <w:color w:val="000000" w:themeColor="text1"/>
          <w:sz w:val="24"/>
          <w:szCs w:val="24"/>
        </w:rPr>
        <w:t>obytných</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budov,</w:t>
      </w:r>
      <w:r w:rsidRPr="00810052">
        <w:rPr>
          <w:rFonts w:ascii="Times New Roman" w:hAnsi="Times New Roman" w:cs="Times New Roman"/>
          <w:color w:val="000000" w:themeColor="text1"/>
          <w:spacing w:val="80"/>
          <w:sz w:val="24"/>
          <w:szCs w:val="24"/>
        </w:rPr>
        <w:t xml:space="preserve"> </w:t>
      </w:r>
      <w:r w:rsidRPr="00810052">
        <w:rPr>
          <w:rFonts w:ascii="Times New Roman" w:hAnsi="Times New Roman" w:cs="Times New Roman"/>
          <w:color w:val="000000" w:themeColor="text1"/>
          <w:sz w:val="24"/>
          <w:szCs w:val="24"/>
        </w:rPr>
        <w:t>což</w:t>
      </w:r>
      <w:r w:rsidRPr="00810052">
        <w:rPr>
          <w:rFonts w:ascii="Times New Roman" w:hAnsi="Times New Roman" w:cs="Times New Roman"/>
          <w:color w:val="000000" w:themeColor="text1"/>
          <w:spacing w:val="79"/>
          <w:sz w:val="24"/>
          <w:szCs w:val="24"/>
        </w:rPr>
        <w:t xml:space="preserve"> </w:t>
      </w:r>
      <w:r w:rsidRPr="00810052">
        <w:rPr>
          <w:rFonts w:ascii="Times New Roman" w:hAnsi="Times New Roman" w:cs="Times New Roman"/>
          <w:color w:val="000000" w:themeColor="text1"/>
          <w:sz w:val="24"/>
          <w:szCs w:val="24"/>
        </w:rPr>
        <w:t>je</w:t>
      </w:r>
      <w:r w:rsidRPr="00810052">
        <w:rPr>
          <w:rFonts w:ascii="Times New Roman" w:hAnsi="Times New Roman" w:cs="Times New Roman"/>
          <w:color w:val="000000" w:themeColor="text1"/>
          <w:spacing w:val="78"/>
          <w:sz w:val="24"/>
          <w:szCs w:val="24"/>
        </w:rPr>
        <w:t xml:space="preserve"> </w:t>
      </w:r>
      <w:r w:rsidRPr="00810052">
        <w:rPr>
          <w:rFonts w:ascii="Times New Roman" w:hAnsi="Times New Roman" w:cs="Times New Roman"/>
          <w:color w:val="000000" w:themeColor="text1"/>
          <w:sz w:val="24"/>
          <w:szCs w:val="24"/>
        </w:rPr>
        <w:t>zcela</w:t>
      </w:r>
      <w:r w:rsidRPr="00810052">
        <w:rPr>
          <w:rFonts w:ascii="Times New Roman" w:hAnsi="Times New Roman" w:cs="Times New Roman"/>
          <w:color w:val="000000" w:themeColor="text1"/>
          <w:spacing w:val="80"/>
          <w:sz w:val="24"/>
          <w:szCs w:val="24"/>
        </w:rPr>
        <w:t xml:space="preserve"> </w:t>
      </w:r>
      <w:r w:rsidRPr="00810052">
        <w:rPr>
          <w:rFonts w:ascii="Times New Roman" w:hAnsi="Times New Roman" w:cs="Times New Roman"/>
          <w:color w:val="000000" w:themeColor="text1"/>
          <w:sz w:val="24"/>
          <w:szCs w:val="24"/>
        </w:rPr>
        <w:t>nevyhovující</w:t>
      </w:r>
      <w:r w:rsidRPr="00810052">
        <w:rPr>
          <w:rFonts w:ascii="Times New Roman" w:hAnsi="Times New Roman" w:cs="Times New Roman"/>
          <w:color w:val="000000" w:themeColor="text1"/>
          <w:spacing w:val="79"/>
          <w:w w:val="150"/>
          <w:sz w:val="24"/>
          <w:szCs w:val="24"/>
        </w:rPr>
        <w:t xml:space="preserve"> </w:t>
      </w:r>
      <w:r w:rsidRPr="00810052">
        <w:rPr>
          <w:rFonts w:ascii="Times New Roman" w:hAnsi="Times New Roman" w:cs="Times New Roman"/>
          <w:color w:val="000000" w:themeColor="text1"/>
          <w:sz w:val="24"/>
          <w:szCs w:val="24"/>
        </w:rPr>
        <w:t>z</w:t>
      </w:r>
      <w:r w:rsidRPr="00810052">
        <w:rPr>
          <w:rFonts w:ascii="Times New Roman" w:hAnsi="Times New Roman" w:cs="Times New Roman"/>
          <w:color w:val="000000" w:themeColor="text1"/>
          <w:spacing w:val="71"/>
          <w:sz w:val="24"/>
          <w:szCs w:val="24"/>
        </w:rPr>
        <w:t xml:space="preserve"> </w:t>
      </w:r>
      <w:r w:rsidRPr="00810052">
        <w:rPr>
          <w:rFonts w:ascii="Times New Roman" w:hAnsi="Times New Roman" w:cs="Times New Roman"/>
          <w:color w:val="000000" w:themeColor="text1"/>
          <w:sz w:val="24"/>
          <w:szCs w:val="24"/>
        </w:rPr>
        <w:t>hlediska</w:t>
      </w:r>
      <w:r w:rsidRPr="00810052">
        <w:rPr>
          <w:rFonts w:ascii="Times New Roman" w:hAnsi="Times New Roman" w:cs="Times New Roman"/>
          <w:color w:val="000000" w:themeColor="text1"/>
          <w:spacing w:val="80"/>
          <w:sz w:val="24"/>
          <w:szCs w:val="24"/>
        </w:rPr>
        <w:t xml:space="preserve"> </w:t>
      </w:r>
      <w:r w:rsidRPr="00810052">
        <w:rPr>
          <w:rFonts w:ascii="Times New Roman" w:hAnsi="Times New Roman" w:cs="Times New Roman"/>
          <w:color w:val="000000" w:themeColor="text1"/>
          <w:sz w:val="24"/>
          <w:szCs w:val="24"/>
        </w:rPr>
        <w:t>hygienických</w:t>
      </w:r>
      <w:r w:rsidRPr="00810052">
        <w:rPr>
          <w:rFonts w:ascii="Times New Roman" w:hAnsi="Times New Roman" w:cs="Times New Roman"/>
          <w:color w:val="000000" w:themeColor="text1"/>
          <w:spacing w:val="72"/>
          <w:w w:val="150"/>
          <w:sz w:val="24"/>
          <w:szCs w:val="24"/>
        </w:rPr>
        <w:t xml:space="preserve"> </w:t>
      </w:r>
      <w:r w:rsidRPr="00810052">
        <w:rPr>
          <w:rFonts w:ascii="Times New Roman" w:hAnsi="Times New Roman" w:cs="Times New Roman"/>
          <w:color w:val="000000" w:themeColor="text1"/>
          <w:sz w:val="24"/>
          <w:szCs w:val="24"/>
        </w:rPr>
        <w:t>limitů.</w:t>
      </w:r>
      <w:r w:rsidRPr="00810052">
        <w:rPr>
          <w:rFonts w:ascii="Times New Roman" w:hAnsi="Times New Roman" w:cs="Times New Roman"/>
          <w:color w:val="000000" w:themeColor="text1"/>
          <w:spacing w:val="77"/>
          <w:sz w:val="24"/>
          <w:szCs w:val="24"/>
        </w:rPr>
        <w:t xml:space="preserve"> </w:t>
      </w:r>
      <w:r w:rsidRPr="00810052">
        <w:rPr>
          <w:rFonts w:ascii="Times New Roman" w:hAnsi="Times New Roman" w:cs="Times New Roman"/>
          <w:color w:val="000000" w:themeColor="text1"/>
          <w:sz w:val="24"/>
          <w:szCs w:val="24"/>
        </w:rPr>
        <w:t>Tato</w:t>
      </w:r>
      <w:r w:rsidRPr="00810052">
        <w:rPr>
          <w:rFonts w:ascii="Times New Roman" w:hAnsi="Times New Roman" w:cs="Times New Roman"/>
          <w:color w:val="000000" w:themeColor="text1"/>
          <w:spacing w:val="80"/>
          <w:sz w:val="24"/>
          <w:szCs w:val="24"/>
        </w:rPr>
        <w:t xml:space="preserve"> </w:t>
      </w:r>
      <w:r w:rsidRPr="00810052">
        <w:rPr>
          <w:rFonts w:ascii="Times New Roman" w:hAnsi="Times New Roman" w:cs="Times New Roman"/>
          <w:color w:val="000000" w:themeColor="text1"/>
          <w:sz w:val="24"/>
          <w:szCs w:val="24"/>
        </w:rPr>
        <w:t>vzdálenost</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neumožňuje</w:t>
      </w:r>
      <w:r w:rsidRPr="00810052">
        <w:rPr>
          <w:rFonts w:ascii="Times New Roman" w:hAnsi="Times New Roman" w:cs="Times New Roman"/>
          <w:color w:val="000000" w:themeColor="text1"/>
          <w:spacing w:val="13"/>
          <w:sz w:val="24"/>
          <w:szCs w:val="24"/>
        </w:rPr>
        <w:t xml:space="preserve"> </w:t>
      </w:r>
      <w:r w:rsidRPr="00810052">
        <w:rPr>
          <w:rFonts w:ascii="Times New Roman" w:hAnsi="Times New Roman" w:cs="Times New Roman"/>
          <w:color w:val="000000" w:themeColor="text1"/>
          <w:sz w:val="24"/>
          <w:szCs w:val="24"/>
        </w:rPr>
        <w:t>účinnou ochranu</w:t>
      </w:r>
      <w:r w:rsidRPr="00810052">
        <w:rPr>
          <w:rFonts w:ascii="Times New Roman" w:hAnsi="Times New Roman" w:cs="Times New Roman"/>
          <w:color w:val="000000" w:themeColor="text1"/>
          <w:spacing w:val="-2"/>
          <w:sz w:val="24"/>
          <w:szCs w:val="24"/>
        </w:rPr>
        <w:t xml:space="preserve"> </w:t>
      </w:r>
      <w:r w:rsidRPr="00810052">
        <w:rPr>
          <w:rFonts w:ascii="Times New Roman" w:hAnsi="Times New Roman" w:cs="Times New Roman"/>
          <w:color w:val="000000" w:themeColor="text1"/>
          <w:sz w:val="24"/>
          <w:szCs w:val="24"/>
        </w:rPr>
        <w:t>obyvatel před:</w:t>
      </w:r>
    </w:p>
    <w:p w14:paraId="208BFAD7" w14:textId="77777777" w:rsidR="00D052DB" w:rsidRPr="00810052" w:rsidRDefault="00D052DB" w:rsidP="008B52F1">
      <w:pPr>
        <w:numPr>
          <w:ilvl w:val="1"/>
          <w:numId w:val="38"/>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šířením prachu z těžby a zpracování kamene,</w:t>
      </w:r>
    </w:p>
    <w:p w14:paraId="3522D915" w14:textId="77777777" w:rsidR="00D052DB" w:rsidRPr="00810052" w:rsidRDefault="00D052DB" w:rsidP="008B52F1">
      <w:pPr>
        <w:numPr>
          <w:ilvl w:val="1"/>
          <w:numId w:val="38"/>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vibracemi způsobenými provozem těžké techniky,</w:t>
      </w:r>
    </w:p>
    <w:p w14:paraId="14EEBF57" w14:textId="77777777" w:rsidR="00D052DB" w:rsidRPr="00810052" w:rsidRDefault="00D052DB" w:rsidP="008B52F1">
      <w:pPr>
        <w:numPr>
          <w:ilvl w:val="1"/>
          <w:numId w:val="38"/>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hlukem z provozu drtících a třídicích zařízení.</w:t>
      </w:r>
    </w:p>
    <w:p w14:paraId="262F35BD" w14:textId="77777777" w:rsidR="00D052DB" w:rsidRPr="00810052" w:rsidRDefault="00D052DB" w:rsidP="008B52F1">
      <w:pPr>
        <w:numPr>
          <w:ilvl w:val="0"/>
          <w:numId w:val="28"/>
        </w:numPr>
        <w:tabs>
          <w:tab w:val="left" w:pos="461"/>
        </w:tabs>
        <w:kinsoku w:val="0"/>
        <w:overflowPunct w:val="0"/>
        <w:autoSpaceDE w:val="0"/>
        <w:autoSpaceDN w:val="0"/>
        <w:adjustRightInd w:val="0"/>
        <w:spacing w:before="120" w:after="0" w:line="240" w:lineRule="auto"/>
        <w:ind w:left="461" w:hanging="229"/>
        <w:jc w:val="both"/>
        <w:outlineLvl w:val="0"/>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Nevyhovující technické podmínky provozu</w:t>
      </w:r>
    </w:p>
    <w:p w14:paraId="7C2D51EC" w14:textId="580A29E7" w:rsidR="00D052DB" w:rsidRPr="00810052" w:rsidRDefault="00D052DB" w:rsidP="008B52F1">
      <w:pPr>
        <w:kinsoku w:val="0"/>
        <w:overflowPunct w:val="0"/>
        <w:autoSpaceDE w:val="0"/>
        <w:autoSpaceDN w:val="0"/>
        <w:adjustRightInd w:val="0"/>
        <w:spacing w:before="40" w:after="0" w:line="240" w:lineRule="auto"/>
        <w:ind w:left="221" w:right="97" w:hanging="1"/>
        <w:jc w:val="both"/>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Technologická</w:t>
      </w:r>
      <w:r w:rsidRPr="00810052">
        <w:rPr>
          <w:rFonts w:ascii="Times New Roman" w:hAnsi="Times New Roman" w:cs="Times New Roman"/>
          <w:color w:val="000000" w:themeColor="text1"/>
          <w:spacing w:val="80"/>
          <w:w w:val="150"/>
          <w:sz w:val="24"/>
          <w:szCs w:val="24"/>
        </w:rPr>
        <w:t xml:space="preserve"> </w:t>
      </w:r>
      <w:r w:rsidRPr="00810052">
        <w:rPr>
          <w:rFonts w:ascii="Times New Roman" w:hAnsi="Times New Roman" w:cs="Times New Roman"/>
          <w:color w:val="000000" w:themeColor="text1"/>
          <w:sz w:val="24"/>
          <w:szCs w:val="24"/>
        </w:rPr>
        <w:t>linka</w:t>
      </w:r>
      <w:r w:rsidRPr="00810052">
        <w:rPr>
          <w:rFonts w:ascii="Times New Roman" w:hAnsi="Times New Roman" w:cs="Times New Roman"/>
          <w:color w:val="000000" w:themeColor="text1"/>
          <w:spacing w:val="72"/>
          <w:w w:val="150"/>
          <w:sz w:val="24"/>
          <w:szCs w:val="24"/>
        </w:rPr>
        <w:t xml:space="preserve"> </w:t>
      </w:r>
      <w:r w:rsidRPr="00810052">
        <w:rPr>
          <w:rFonts w:ascii="Times New Roman" w:hAnsi="Times New Roman" w:cs="Times New Roman"/>
          <w:color w:val="000000" w:themeColor="text1"/>
          <w:sz w:val="24"/>
          <w:szCs w:val="24"/>
        </w:rPr>
        <w:t>na</w:t>
      </w:r>
      <w:r w:rsidRPr="00810052">
        <w:rPr>
          <w:rFonts w:ascii="Times New Roman" w:hAnsi="Times New Roman" w:cs="Times New Roman"/>
          <w:color w:val="000000" w:themeColor="text1"/>
          <w:spacing w:val="80"/>
          <w:sz w:val="24"/>
          <w:szCs w:val="24"/>
        </w:rPr>
        <w:t xml:space="preserve"> </w:t>
      </w:r>
      <w:r w:rsidRPr="00810052">
        <w:rPr>
          <w:rFonts w:ascii="Times New Roman" w:hAnsi="Times New Roman" w:cs="Times New Roman"/>
          <w:color w:val="000000" w:themeColor="text1"/>
          <w:sz w:val="24"/>
          <w:szCs w:val="24"/>
        </w:rPr>
        <w:t>zpracování</w:t>
      </w:r>
      <w:r w:rsidRPr="00810052">
        <w:rPr>
          <w:rFonts w:ascii="Times New Roman" w:hAnsi="Times New Roman" w:cs="Times New Roman"/>
          <w:color w:val="000000" w:themeColor="text1"/>
          <w:spacing w:val="80"/>
          <w:w w:val="150"/>
          <w:sz w:val="24"/>
          <w:szCs w:val="24"/>
        </w:rPr>
        <w:t xml:space="preserve"> </w:t>
      </w:r>
      <w:r w:rsidRPr="00810052">
        <w:rPr>
          <w:rFonts w:ascii="Times New Roman" w:hAnsi="Times New Roman" w:cs="Times New Roman"/>
          <w:color w:val="000000" w:themeColor="text1"/>
          <w:sz w:val="24"/>
          <w:szCs w:val="24"/>
        </w:rPr>
        <w:t>kamene</w:t>
      </w:r>
      <w:r w:rsidRPr="00810052">
        <w:rPr>
          <w:rFonts w:ascii="Times New Roman" w:hAnsi="Times New Roman" w:cs="Times New Roman"/>
          <w:color w:val="000000" w:themeColor="text1"/>
          <w:spacing w:val="9"/>
          <w:sz w:val="24"/>
          <w:szCs w:val="24"/>
        </w:rPr>
        <w:t xml:space="preserve"> </w:t>
      </w:r>
      <w:r w:rsidRPr="00810052">
        <w:rPr>
          <w:rFonts w:ascii="Times New Roman" w:hAnsi="Times New Roman" w:cs="Times New Roman"/>
          <w:color w:val="000000" w:themeColor="text1"/>
          <w:sz w:val="24"/>
          <w:szCs w:val="24"/>
        </w:rPr>
        <w:t>není</w:t>
      </w:r>
      <w:r w:rsidRPr="00810052">
        <w:rPr>
          <w:rFonts w:ascii="Times New Roman" w:hAnsi="Times New Roman" w:cs="Times New Roman"/>
          <w:color w:val="000000" w:themeColor="text1"/>
          <w:spacing w:val="72"/>
          <w:w w:val="150"/>
          <w:sz w:val="24"/>
          <w:szCs w:val="24"/>
        </w:rPr>
        <w:t xml:space="preserve"> </w:t>
      </w:r>
      <w:r w:rsidRPr="00810052">
        <w:rPr>
          <w:rFonts w:ascii="Times New Roman" w:hAnsi="Times New Roman" w:cs="Times New Roman"/>
          <w:color w:val="000000" w:themeColor="text1"/>
          <w:sz w:val="24"/>
          <w:szCs w:val="24"/>
        </w:rPr>
        <w:t>vybavena</w:t>
      </w:r>
      <w:r w:rsidRPr="00810052">
        <w:rPr>
          <w:rFonts w:ascii="Times New Roman" w:hAnsi="Times New Roman" w:cs="Times New Roman"/>
          <w:color w:val="000000" w:themeColor="text1"/>
          <w:spacing w:val="74"/>
          <w:w w:val="150"/>
          <w:sz w:val="24"/>
          <w:szCs w:val="24"/>
        </w:rPr>
        <w:t xml:space="preserve"> </w:t>
      </w:r>
      <w:r w:rsidRPr="00810052">
        <w:rPr>
          <w:rFonts w:ascii="Times New Roman" w:hAnsi="Times New Roman" w:cs="Times New Roman"/>
          <w:color w:val="000000" w:themeColor="text1"/>
          <w:sz w:val="24"/>
          <w:szCs w:val="24"/>
        </w:rPr>
        <w:t>účinným</w:t>
      </w:r>
      <w:r w:rsidRPr="00810052">
        <w:rPr>
          <w:rFonts w:ascii="Times New Roman" w:hAnsi="Times New Roman" w:cs="Times New Roman"/>
          <w:color w:val="000000" w:themeColor="text1"/>
          <w:spacing w:val="72"/>
          <w:w w:val="150"/>
          <w:sz w:val="24"/>
          <w:szCs w:val="24"/>
        </w:rPr>
        <w:t xml:space="preserve"> </w:t>
      </w:r>
      <w:r w:rsidRPr="00810052">
        <w:rPr>
          <w:rFonts w:ascii="Times New Roman" w:hAnsi="Times New Roman" w:cs="Times New Roman"/>
          <w:color w:val="000000" w:themeColor="text1"/>
          <w:sz w:val="24"/>
          <w:szCs w:val="24"/>
        </w:rPr>
        <w:t>odsávacím</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systémem,</w:t>
      </w:r>
      <w:r w:rsidRPr="00810052">
        <w:rPr>
          <w:rFonts w:ascii="Times New Roman" w:hAnsi="Times New Roman" w:cs="Times New Roman"/>
          <w:color w:val="000000" w:themeColor="text1"/>
          <w:spacing w:val="54"/>
          <w:sz w:val="24"/>
          <w:szCs w:val="24"/>
        </w:rPr>
        <w:t xml:space="preserve"> </w:t>
      </w:r>
      <w:r w:rsidRPr="00810052">
        <w:rPr>
          <w:rFonts w:ascii="Times New Roman" w:hAnsi="Times New Roman" w:cs="Times New Roman"/>
          <w:color w:val="000000" w:themeColor="text1"/>
          <w:sz w:val="24"/>
          <w:szCs w:val="24"/>
        </w:rPr>
        <w:t>který</w:t>
      </w:r>
      <w:r w:rsidRPr="00810052">
        <w:rPr>
          <w:rFonts w:ascii="Times New Roman" w:hAnsi="Times New Roman" w:cs="Times New Roman"/>
          <w:color w:val="000000" w:themeColor="text1"/>
          <w:spacing w:val="51"/>
          <w:sz w:val="24"/>
          <w:szCs w:val="24"/>
        </w:rPr>
        <w:t xml:space="preserve"> </w:t>
      </w:r>
      <w:r w:rsidRPr="00810052">
        <w:rPr>
          <w:rFonts w:ascii="Times New Roman" w:hAnsi="Times New Roman" w:cs="Times New Roman"/>
          <w:color w:val="000000" w:themeColor="text1"/>
          <w:sz w:val="24"/>
          <w:szCs w:val="24"/>
        </w:rPr>
        <w:t>by</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eliminoval</w:t>
      </w:r>
      <w:r w:rsidRPr="00810052">
        <w:rPr>
          <w:rFonts w:ascii="Times New Roman" w:hAnsi="Times New Roman" w:cs="Times New Roman"/>
          <w:color w:val="000000" w:themeColor="text1"/>
          <w:spacing w:val="53"/>
          <w:sz w:val="24"/>
          <w:szCs w:val="24"/>
        </w:rPr>
        <w:t xml:space="preserve"> </w:t>
      </w:r>
      <w:r w:rsidRPr="00810052">
        <w:rPr>
          <w:rFonts w:ascii="Times New Roman" w:hAnsi="Times New Roman" w:cs="Times New Roman"/>
          <w:color w:val="000000" w:themeColor="text1"/>
          <w:sz w:val="24"/>
          <w:szCs w:val="24"/>
        </w:rPr>
        <w:t>šíření</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prachových</w:t>
      </w:r>
      <w:r w:rsidRPr="00810052">
        <w:rPr>
          <w:rFonts w:ascii="Times New Roman" w:hAnsi="Times New Roman" w:cs="Times New Roman"/>
          <w:color w:val="000000" w:themeColor="text1"/>
          <w:spacing w:val="50"/>
          <w:sz w:val="24"/>
          <w:szCs w:val="24"/>
        </w:rPr>
        <w:t xml:space="preserve"> </w:t>
      </w:r>
      <w:r w:rsidR="008B52F1" w:rsidRPr="00810052">
        <w:rPr>
          <w:rFonts w:ascii="Times New Roman" w:hAnsi="Times New Roman" w:cs="Times New Roman"/>
          <w:color w:val="000000" w:themeColor="text1"/>
          <w:spacing w:val="50"/>
          <w:sz w:val="24"/>
          <w:szCs w:val="24"/>
        </w:rPr>
        <w:t>č</w:t>
      </w:r>
      <w:r w:rsidRPr="00810052">
        <w:rPr>
          <w:rFonts w:ascii="Times New Roman" w:hAnsi="Times New Roman" w:cs="Times New Roman"/>
          <w:color w:val="000000" w:themeColor="text1"/>
          <w:sz w:val="24"/>
          <w:szCs w:val="24"/>
        </w:rPr>
        <w:t>ástic.</w:t>
      </w:r>
      <w:r w:rsidRPr="00810052">
        <w:rPr>
          <w:rFonts w:ascii="Times New Roman" w:hAnsi="Times New Roman" w:cs="Times New Roman"/>
          <w:color w:val="000000" w:themeColor="text1"/>
          <w:spacing w:val="40"/>
          <w:sz w:val="24"/>
          <w:szCs w:val="24"/>
        </w:rPr>
        <w:t xml:space="preserve"> </w:t>
      </w:r>
      <w:r w:rsidRPr="00810052">
        <w:rPr>
          <w:rFonts w:ascii="Times New Roman" w:hAnsi="Times New Roman" w:cs="Times New Roman"/>
          <w:color w:val="000000" w:themeColor="text1"/>
          <w:sz w:val="24"/>
          <w:szCs w:val="24"/>
        </w:rPr>
        <w:t>Zkrápění</w:t>
      </w:r>
      <w:r w:rsidRPr="00810052">
        <w:rPr>
          <w:rFonts w:ascii="Times New Roman" w:hAnsi="Times New Roman" w:cs="Times New Roman"/>
          <w:color w:val="000000" w:themeColor="text1"/>
          <w:spacing w:val="50"/>
          <w:sz w:val="24"/>
          <w:szCs w:val="24"/>
        </w:rPr>
        <w:t xml:space="preserve"> </w:t>
      </w:r>
      <w:r w:rsidRPr="00810052">
        <w:rPr>
          <w:rFonts w:ascii="Times New Roman" w:hAnsi="Times New Roman" w:cs="Times New Roman"/>
          <w:color w:val="000000" w:themeColor="text1"/>
          <w:sz w:val="24"/>
          <w:szCs w:val="24"/>
        </w:rPr>
        <w:t>materiálu</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je</w:t>
      </w:r>
      <w:r w:rsidRPr="00810052">
        <w:rPr>
          <w:rFonts w:ascii="Times New Roman" w:hAnsi="Times New Roman" w:cs="Times New Roman"/>
          <w:color w:val="000000" w:themeColor="text1"/>
          <w:spacing w:val="7"/>
          <w:sz w:val="24"/>
          <w:szCs w:val="24"/>
        </w:rPr>
        <w:t xml:space="preserve"> </w:t>
      </w:r>
      <w:r w:rsidRPr="00810052">
        <w:rPr>
          <w:rFonts w:ascii="Times New Roman" w:hAnsi="Times New Roman" w:cs="Times New Roman"/>
          <w:color w:val="000000" w:themeColor="text1"/>
          <w:sz w:val="24"/>
          <w:szCs w:val="24"/>
        </w:rPr>
        <w:lastRenderedPageBreak/>
        <w:t>nedostatečné,</w:t>
      </w:r>
      <w:r w:rsidRPr="00810052">
        <w:rPr>
          <w:rFonts w:ascii="Times New Roman" w:hAnsi="Times New Roman" w:cs="Times New Roman"/>
          <w:color w:val="000000" w:themeColor="text1"/>
          <w:spacing w:val="10"/>
          <w:sz w:val="24"/>
          <w:szCs w:val="24"/>
        </w:rPr>
        <w:t xml:space="preserve"> </w:t>
      </w:r>
      <w:r w:rsidRPr="00810052">
        <w:rPr>
          <w:rFonts w:ascii="Times New Roman" w:hAnsi="Times New Roman" w:cs="Times New Roman"/>
          <w:color w:val="000000" w:themeColor="text1"/>
          <w:sz w:val="24"/>
          <w:szCs w:val="24"/>
        </w:rPr>
        <w:t>zejména</w:t>
      </w:r>
      <w:r w:rsidRPr="00810052">
        <w:rPr>
          <w:rFonts w:ascii="Times New Roman" w:hAnsi="Times New Roman" w:cs="Times New Roman"/>
          <w:color w:val="000000" w:themeColor="text1"/>
          <w:spacing w:val="22"/>
          <w:sz w:val="24"/>
          <w:szCs w:val="24"/>
        </w:rPr>
        <w:t xml:space="preserve"> </w:t>
      </w:r>
      <w:r w:rsidRPr="00810052">
        <w:rPr>
          <w:rFonts w:ascii="Times New Roman" w:hAnsi="Times New Roman" w:cs="Times New Roman"/>
          <w:color w:val="000000" w:themeColor="text1"/>
          <w:sz w:val="24"/>
          <w:szCs w:val="24"/>
        </w:rPr>
        <w:t>v</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letních</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měsících,</w:t>
      </w:r>
      <w:r w:rsidRPr="00810052">
        <w:rPr>
          <w:rFonts w:ascii="Times New Roman" w:hAnsi="Times New Roman" w:cs="Times New Roman"/>
          <w:color w:val="000000" w:themeColor="text1"/>
          <w:spacing w:val="17"/>
          <w:sz w:val="24"/>
          <w:szCs w:val="24"/>
        </w:rPr>
        <w:t xml:space="preserve"> </w:t>
      </w:r>
      <w:r w:rsidRPr="00810052">
        <w:rPr>
          <w:rFonts w:ascii="Times New Roman" w:hAnsi="Times New Roman" w:cs="Times New Roman"/>
          <w:color w:val="000000" w:themeColor="text1"/>
          <w:sz w:val="24"/>
          <w:szCs w:val="24"/>
        </w:rPr>
        <w:t>kdy dochází</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k výraznému</w:t>
      </w:r>
      <w:r w:rsidRPr="00810052">
        <w:rPr>
          <w:rFonts w:ascii="Times New Roman" w:hAnsi="Times New Roman" w:cs="Times New Roman"/>
          <w:color w:val="000000" w:themeColor="text1"/>
          <w:spacing w:val="19"/>
          <w:sz w:val="24"/>
          <w:szCs w:val="24"/>
        </w:rPr>
        <w:t xml:space="preserve"> </w:t>
      </w:r>
      <w:r w:rsidRPr="00810052">
        <w:rPr>
          <w:rFonts w:ascii="Times New Roman" w:hAnsi="Times New Roman" w:cs="Times New Roman"/>
          <w:color w:val="000000" w:themeColor="text1"/>
          <w:sz w:val="24"/>
          <w:szCs w:val="24"/>
        </w:rPr>
        <w:t>zhoršení</w:t>
      </w:r>
      <w:r w:rsidRPr="00810052">
        <w:rPr>
          <w:rFonts w:ascii="Times New Roman" w:hAnsi="Times New Roman" w:cs="Times New Roman"/>
          <w:color w:val="000000" w:themeColor="text1"/>
          <w:spacing w:val="15"/>
          <w:sz w:val="24"/>
          <w:szCs w:val="24"/>
        </w:rPr>
        <w:t xml:space="preserve"> </w:t>
      </w:r>
      <w:r w:rsidRPr="00810052">
        <w:rPr>
          <w:rFonts w:ascii="Times New Roman" w:hAnsi="Times New Roman" w:cs="Times New Roman"/>
          <w:color w:val="000000" w:themeColor="text1"/>
          <w:sz w:val="24"/>
          <w:szCs w:val="24"/>
        </w:rPr>
        <w:t>kvality</w:t>
      </w:r>
      <w:r w:rsidRPr="00810052">
        <w:rPr>
          <w:rFonts w:ascii="Times New Roman" w:hAnsi="Times New Roman" w:cs="Times New Roman"/>
          <w:color w:val="000000" w:themeColor="text1"/>
          <w:spacing w:val="-1"/>
          <w:sz w:val="24"/>
          <w:szCs w:val="24"/>
        </w:rPr>
        <w:t xml:space="preserve"> </w:t>
      </w:r>
      <w:r w:rsidRPr="00810052">
        <w:rPr>
          <w:rFonts w:ascii="Times New Roman" w:hAnsi="Times New Roman" w:cs="Times New Roman"/>
          <w:color w:val="000000" w:themeColor="text1"/>
          <w:sz w:val="24"/>
          <w:szCs w:val="24"/>
        </w:rPr>
        <w:t>ovzduší.</w:t>
      </w:r>
      <w:r w:rsidRPr="00810052">
        <w:rPr>
          <w:rFonts w:ascii="Times New Roman" w:hAnsi="Times New Roman" w:cs="Times New Roman"/>
          <w:color w:val="000000" w:themeColor="text1"/>
          <w:spacing w:val="-7"/>
          <w:sz w:val="24"/>
          <w:szCs w:val="24"/>
        </w:rPr>
        <w:t xml:space="preserve"> </w:t>
      </w:r>
      <w:r w:rsidRPr="00810052">
        <w:rPr>
          <w:rFonts w:ascii="Times New Roman" w:hAnsi="Times New Roman" w:cs="Times New Roman"/>
          <w:color w:val="000000" w:themeColor="text1"/>
          <w:sz w:val="24"/>
          <w:szCs w:val="24"/>
        </w:rPr>
        <w:t>Navíc:</w:t>
      </w:r>
    </w:p>
    <w:p w14:paraId="71ACC8C3" w14:textId="77777777" w:rsidR="00D052DB" w:rsidRPr="00810052" w:rsidRDefault="00D052DB" w:rsidP="008B52F1">
      <w:pPr>
        <w:numPr>
          <w:ilvl w:val="1"/>
          <w:numId w:val="38"/>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chybí jakékoli odhlučnění provozu, což způsobuje trvalé akustické zatížení okolí,</w:t>
      </w:r>
    </w:p>
    <w:p w14:paraId="0C9ECE9D" w14:textId="77777777" w:rsidR="00D052DB" w:rsidRPr="00810052" w:rsidRDefault="00D052DB" w:rsidP="008B52F1">
      <w:pPr>
        <w:numPr>
          <w:ilvl w:val="1"/>
          <w:numId w:val="38"/>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provozní časy nejsou omezeny, což vede k rušení obyvatel i mimo běžnou pracovní dobu.</w:t>
      </w:r>
    </w:p>
    <w:p w14:paraId="4369148F" w14:textId="77777777" w:rsidR="00D052DB" w:rsidRPr="00810052" w:rsidRDefault="00D052DB" w:rsidP="008B52F1">
      <w:pPr>
        <w:numPr>
          <w:ilvl w:val="0"/>
          <w:numId w:val="28"/>
        </w:numPr>
        <w:tabs>
          <w:tab w:val="left" w:pos="462"/>
        </w:tabs>
        <w:kinsoku w:val="0"/>
        <w:overflowPunct w:val="0"/>
        <w:autoSpaceDE w:val="0"/>
        <w:autoSpaceDN w:val="0"/>
        <w:adjustRightInd w:val="0"/>
        <w:spacing w:before="120" w:after="0" w:line="240" w:lineRule="auto"/>
        <w:ind w:left="462" w:hanging="240"/>
        <w:jc w:val="both"/>
        <w:rPr>
          <w:rFonts w:ascii="Times New Roman" w:hAnsi="Times New Roman" w:cs="Times New Roman"/>
          <w:color w:val="000000" w:themeColor="text1"/>
          <w:sz w:val="24"/>
          <w:szCs w:val="24"/>
        </w:rPr>
      </w:pPr>
      <w:r w:rsidRPr="00810052">
        <w:rPr>
          <w:rFonts w:ascii="Times New Roman" w:hAnsi="Times New Roman" w:cs="Times New Roman"/>
          <w:color w:val="000000" w:themeColor="text1"/>
          <w:sz w:val="24"/>
          <w:szCs w:val="24"/>
        </w:rPr>
        <w:t>Dopad na kvalitu života a veřejné zdraví</w:t>
      </w:r>
    </w:p>
    <w:p w14:paraId="31467C48" w14:textId="58BB6EA8" w:rsidR="00D052DB" w:rsidRPr="00810052" w:rsidRDefault="00D052DB" w:rsidP="00A908F2">
      <w:pPr>
        <w:pStyle w:val="Zkladntext"/>
        <w:kinsoku w:val="0"/>
        <w:overflowPunct w:val="0"/>
        <w:spacing w:before="123"/>
        <w:ind w:left="160" w:right="73" w:firstLine="3"/>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Obyvatelé</w:t>
      </w:r>
      <w:r w:rsidRPr="00810052">
        <w:rPr>
          <w:rFonts w:ascii="Times New Roman" w:hAnsi="Times New Roman" w:cs="Times New Roman"/>
          <w:color w:val="000000" w:themeColor="text1"/>
          <w:spacing w:val="14"/>
          <w:w w:val="105"/>
          <w:sz w:val="24"/>
          <w:szCs w:val="24"/>
        </w:rPr>
        <w:t xml:space="preserve"> </w:t>
      </w:r>
      <w:r w:rsidRPr="00810052">
        <w:rPr>
          <w:rFonts w:ascii="Times New Roman" w:hAnsi="Times New Roman" w:cs="Times New Roman"/>
          <w:color w:val="000000" w:themeColor="text1"/>
          <w:w w:val="105"/>
          <w:sz w:val="24"/>
          <w:szCs w:val="24"/>
        </w:rPr>
        <w:t>obce</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Libá</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dlouhodobě</w:t>
      </w:r>
      <w:r w:rsidRPr="00810052">
        <w:rPr>
          <w:rFonts w:ascii="Times New Roman" w:hAnsi="Times New Roman" w:cs="Times New Roman"/>
          <w:color w:val="000000" w:themeColor="text1"/>
          <w:spacing w:val="20"/>
          <w:w w:val="105"/>
          <w:sz w:val="24"/>
          <w:szCs w:val="24"/>
        </w:rPr>
        <w:t xml:space="preserve"> </w:t>
      </w:r>
      <w:r w:rsidRPr="00810052">
        <w:rPr>
          <w:rFonts w:ascii="Times New Roman" w:hAnsi="Times New Roman" w:cs="Times New Roman"/>
          <w:color w:val="000000" w:themeColor="text1"/>
          <w:w w:val="105"/>
          <w:sz w:val="24"/>
          <w:szCs w:val="24"/>
        </w:rPr>
        <w:t>upozorňují</w:t>
      </w:r>
      <w:r w:rsidRPr="00810052">
        <w:rPr>
          <w:rFonts w:ascii="Times New Roman" w:hAnsi="Times New Roman" w:cs="Times New Roman"/>
          <w:color w:val="000000" w:themeColor="text1"/>
          <w:spacing w:val="11"/>
          <w:w w:val="105"/>
          <w:sz w:val="24"/>
          <w:szCs w:val="24"/>
        </w:rPr>
        <w:t xml:space="preserve"> </w:t>
      </w:r>
      <w:r w:rsidRPr="00810052">
        <w:rPr>
          <w:rFonts w:ascii="Times New Roman" w:hAnsi="Times New Roman" w:cs="Times New Roman"/>
          <w:color w:val="000000" w:themeColor="text1"/>
          <w:w w:val="105"/>
          <w:sz w:val="24"/>
          <w:szCs w:val="24"/>
        </w:rPr>
        <w:t>na</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zhoršující</w:t>
      </w:r>
      <w:r w:rsidRPr="00810052">
        <w:rPr>
          <w:rFonts w:ascii="Times New Roman" w:hAnsi="Times New Roman" w:cs="Times New Roman"/>
          <w:color w:val="000000" w:themeColor="text1"/>
          <w:spacing w:val="13"/>
          <w:w w:val="105"/>
          <w:sz w:val="24"/>
          <w:szCs w:val="24"/>
        </w:rPr>
        <w:t xml:space="preserve"> </w:t>
      </w:r>
      <w:r w:rsidRPr="00810052">
        <w:rPr>
          <w:rFonts w:ascii="Times New Roman" w:hAnsi="Times New Roman" w:cs="Times New Roman"/>
          <w:color w:val="000000" w:themeColor="text1"/>
          <w:w w:val="105"/>
          <w:sz w:val="24"/>
          <w:szCs w:val="24"/>
        </w:rPr>
        <w:t>se životní podmínky. Zvýšená</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prašnost,</w:t>
      </w:r>
      <w:r w:rsidRPr="00810052">
        <w:rPr>
          <w:rFonts w:ascii="Times New Roman" w:hAnsi="Times New Roman" w:cs="Times New Roman"/>
          <w:color w:val="000000" w:themeColor="text1"/>
          <w:spacing w:val="-2"/>
          <w:w w:val="105"/>
          <w:sz w:val="24"/>
          <w:szCs w:val="24"/>
        </w:rPr>
        <w:t xml:space="preserve"> </w:t>
      </w:r>
      <w:r w:rsidRPr="00810052">
        <w:rPr>
          <w:rFonts w:ascii="Times New Roman" w:hAnsi="Times New Roman" w:cs="Times New Roman"/>
          <w:color w:val="000000" w:themeColor="text1"/>
          <w:w w:val="105"/>
          <w:sz w:val="24"/>
          <w:szCs w:val="24"/>
        </w:rPr>
        <w:t>hluk,</w:t>
      </w:r>
      <w:r w:rsidRPr="00810052">
        <w:rPr>
          <w:rFonts w:ascii="Times New Roman" w:hAnsi="Times New Roman" w:cs="Times New Roman"/>
          <w:color w:val="000000" w:themeColor="text1"/>
          <w:spacing w:val="-10"/>
          <w:w w:val="105"/>
          <w:sz w:val="24"/>
          <w:szCs w:val="24"/>
        </w:rPr>
        <w:t xml:space="preserve"> </w:t>
      </w:r>
      <w:r w:rsidRPr="00810052">
        <w:rPr>
          <w:rFonts w:ascii="Times New Roman" w:hAnsi="Times New Roman" w:cs="Times New Roman"/>
          <w:color w:val="000000" w:themeColor="text1"/>
          <w:w w:val="105"/>
          <w:sz w:val="24"/>
          <w:szCs w:val="24"/>
        </w:rPr>
        <w:t>vibrace</w:t>
      </w:r>
      <w:r w:rsidRPr="00810052">
        <w:rPr>
          <w:rFonts w:ascii="Times New Roman" w:hAnsi="Times New Roman" w:cs="Times New Roman"/>
          <w:color w:val="000000" w:themeColor="text1"/>
          <w:spacing w:val="-7"/>
          <w:w w:val="105"/>
          <w:sz w:val="24"/>
          <w:szCs w:val="24"/>
        </w:rPr>
        <w:t xml:space="preserve"> </w:t>
      </w:r>
      <w:r w:rsidRPr="00810052">
        <w:rPr>
          <w:rFonts w:ascii="Times New Roman" w:hAnsi="Times New Roman" w:cs="Times New Roman"/>
          <w:color w:val="000000" w:themeColor="text1"/>
          <w:w w:val="105"/>
          <w:sz w:val="24"/>
          <w:szCs w:val="24"/>
        </w:rPr>
        <w:t>a</w:t>
      </w:r>
      <w:r w:rsidRPr="00810052">
        <w:rPr>
          <w:rFonts w:ascii="Times New Roman" w:hAnsi="Times New Roman" w:cs="Times New Roman"/>
          <w:color w:val="000000" w:themeColor="text1"/>
          <w:spacing w:val="-17"/>
          <w:w w:val="105"/>
          <w:sz w:val="24"/>
          <w:szCs w:val="24"/>
        </w:rPr>
        <w:t xml:space="preserve"> </w:t>
      </w:r>
      <w:r w:rsidRPr="00810052">
        <w:rPr>
          <w:rFonts w:ascii="Times New Roman" w:hAnsi="Times New Roman" w:cs="Times New Roman"/>
          <w:color w:val="000000" w:themeColor="text1"/>
          <w:w w:val="105"/>
          <w:sz w:val="24"/>
          <w:szCs w:val="24"/>
        </w:rPr>
        <w:t>dopravní zatížení</w:t>
      </w:r>
      <w:r w:rsidRPr="00810052">
        <w:rPr>
          <w:rFonts w:ascii="Times New Roman" w:hAnsi="Times New Roman" w:cs="Times New Roman"/>
          <w:color w:val="000000" w:themeColor="text1"/>
          <w:spacing w:val="-4"/>
          <w:w w:val="105"/>
          <w:sz w:val="24"/>
          <w:szCs w:val="24"/>
        </w:rPr>
        <w:t xml:space="preserve"> </w:t>
      </w:r>
      <w:r w:rsidRPr="00810052">
        <w:rPr>
          <w:rFonts w:ascii="Times New Roman" w:hAnsi="Times New Roman" w:cs="Times New Roman"/>
          <w:color w:val="000000" w:themeColor="text1"/>
          <w:w w:val="105"/>
          <w:sz w:val="24"/>
          <w:szCs w:val="24"/>
        </w:rPr>
        <w:t>mají</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negativní dopad</w:t>
      </w:r>
      <w:r w:rsidRPr="00810052">
        <w:rPr>
          <w:rFonts w:ascii="Times New Roman" w:hAnsi="Times New Roman" w:cs="Times New Roman"/>
          <w:color w:val="000000" w:themeColor="text1"/>
          <w:spacing w:val="-10"/>
          <w:w w:val="105"/>
          <w:sz w:val="24"/>
          <w:szCs w:val="24"/>
        </w:rPr>
        <w:t xml:space="preserve"> </w:t>
      </w:r>
      <w:r w:rsidRPr="00810052">
        <w:rPr>
          <w:rFonts w:ascii="Times New Roman" w:hAnsi="Times New Roman" w:cs="Times New Roman"/>
          <w:color w:val="000000" w:themeColor="text1"/>
          <w:w w:val="105"/>
          <w:sz w:val="24"/>
          <w:szCs w:val="24"/>
        </w:rPr>
        <w:t>na</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zdraví</w:t>
      </w:r>
      <w:r w:rsidRPr="00810052">
        <w:rPr>
          <w:rFonts w:ascii="Times New Roman" w:hAnsi="Times New Roman" w:cs="Times New Roman"/>
          <w:color w:val="000000" w:themeColor="text1"/>
          <w:spacing w:val="-10"/>
          <w:w w:val="105"/>
          <w:sz w:val="24"/>
          <w:szCs w:val="24"/>
        </w:rPr>
        <w:t xml:space="preserve"> </w:t>
      </w:r>
      <w:r w:rsidRPr="00810052">
        <w:rPr>
          <w:rFonts w:ascii="Times New Roman" w:hAnsi="Times New Roman" w:cs="Times New Roman"/>
          <w:color w:val="000000" w:themeColor="text1"/>
          <w:w w:val="105"/>
          <w:sz w:val="24"/>
          <w:szCs w:val="24"/>
        </w:rPr>
        <w:t>dětí,</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seniorů</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i</w:t>
      </w:r>
      <w:r w:rsidR="008B52F1" w:rsidRPr="00810052">
        <w:rPr>
          <w:rFonts w:ascii="Times New Roman" w:hAnsi="Times New Roman" w:cs="Times New Roman"/>
          <w:color w:val="000000" w:themeColor="text1"/>
          <w:spacing w:val="-3"/>
          <w:w w:val="105"/>
          <w:sz w:val="24"/>
          <w:szCs w:val="24"/>
        </w:rPr>
        <w:t> </w:t>
      </w:r>
      <w:r w:rsidRPr="00810052">
        <w:rPr>
          <w:rFonts w:ascii="Times New Roman" w:hAnsi="Times New Roman" w:cs="Times New Roman"/>
          <w:color w:val="000000" w:themeColor="text1"/>
          <w:w w:val="105"/>
          <w:sz w:val="24"/>
          <w:szCs w:val="24"/>
        </w:rPr>
        <w:t>dalších</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citlivých skupin.</w:t>
      </w:r>
      <w:r w:rsidRPr="00810052">
        <w:rPr>
          <w:rFonts w:ascii="Times New Roman" w:hAnsi="Times New Roman" w:cs="Times New Roman"/>
          <w:color w:val="000000" w:themeColor="text1"/>
          <w:spacing w:val="-16"/>
          <w:w w:val="105"/>
          <w:sz w:val="24"/>
          <w:szCs w:val="24"/>
        </w:rPr>
        <w:t xml:space="preserve"> </w:t>
      </w:r>
      <w:r w:rsidRPr="00810052">
        <w:rPr>
          <w:rFonts w:ascii="Times New Roman" w:hAnsi="Times New Roman" w:cs="Times New Roman"/>
          <w:color w:val="000000" w:themeColor="text1"/>
          <w:w w:val="105"/>
          <w:sz w:val="24"/>
          <w:szCs w:val="24"/>
        </w:rPr>
        <w:t>Zařazení</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ložiska</w:t>
      </w:r>
      <w:r w:rsidRPr="00810052">
        <w:rPr>
          <w:rFonts w:ascii="Times New Roman" w:hAnsi="Times New Roman" w:cs="Times New Roman"/>
          <w:color w:val="000000" w:themeColor="text1"/>
          <w:spacing w:val="-4"/>
          <w:w w:val="105"/>
          <w:sz w:val="24"/>
          <w:szCs w:val="24"/>
        </w:rPr>
        <w:t xml:space="preserve"> </w:t>
      </w:r>
      <w:r w:rsidRPr="00810052">
        <w:rPr>
          <w:rFonts w:ascii="Times New Roman" w:hAnsi="Times New Roman" w:cs="Times New Roman"/>
          <w:color w:val="000000" w:themeColor="text1"/>
          <w:w w:val="105"/>
          <w:sz w:val="24"/>
          <w:szCs w:val="24"/>
        </w:rPr>
        <w:t>mezi</w:t>
      </w:r>
      <w:r w:rsidRPr="00810052">
        <w:rPr>
          <w:rFonts w:ascii="Times New Roman" w:hAnsi="Times New Roman" w:cs="Times New Roman"/>
          <w:color w:val="000000" w:themeColor="text1"/>
          <w:spacing w:val="-14"/>
          <w:w w:val="105"/>
          <w:sz w:val="24"/>
          <w:szCs w:val="24"/>
        </w:rPr>
        <w:t xml:space="preserve"> </w:t>
      </w:r>
      <w:r w:rsidRPr="00810052">
        <w:rPr>
          <w:rFonts w:ascii="Times New Roman" w:hAnsi="Times New Roman" w:cs="Times New Roman"/>
          <w:color w:val="000000" w:themeColor="text1"/>
          <w:w w:val="105"/>
          <w:sz w:val="24"/>
          <w:szCs w:val="24"/>
        </w:rPr>
        <w:t>strategické</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suroviny</w:t>
      </w:r>
      <w:r w:rsidRPr="00810052">
        <w:rPr>
          <w:rFonts w:ascii="Times New Roman" w:hAnsi="Times New Roman" w:cs="Times New Roman"/>
          <w:color w:val="000000" w:themeColor="text1"/>
          <w:spacing w:val="-6"/>
          <w:w w:val="105"/>
          <w:sz w:val="24"/>
          <w:szCs w:val="24"/>
        </w:rPr>
        <w:t xml:space="preserve"> </w:t>
      </w:r>
      <w:r w:rsidRPr="00810052">
        <w:rPr>
          <w:rFonts w:ascii="Times New Roman" w:hAnsi="Times New Roman" w:cs="Times New Roman"/>
          <w:color w:val="000000" w:themeColor="text1"/>
          <w:w w:val="105"/>
          <w:sz w:val="24"/>
          <w:szCs w:val="24"/>
        </w:rPr>
        <w:t>by</w:t>
      </w:r>
      <w:r w:rsidRPr="00810052">
        <w:rPr>
          <w:rFonts w:ascii="Times New Roman" w:hAnsi="Times New Roman" w:cs="Times New Roman"/>
          <w:color w:val="000000" w:themeColor="text1"/>
          <w:spacing w:val="-11"/>
          <w:w w:val="105"/>
          <w:sz w:val="24"/>
          <w:szCs w:val="24"/>
        </w:rPr>
        <w:t xml:space="preserve"> </w:t>
      </w:r>
      <w:r w:rsidRPr="00810052">
        <w:rPr>
          <w:rFonts w:ascii="Times New Roman" w:hAnsi="Times New Roman" w:cs="Times New Roman"/>
          <w:color w:val="000000" w:themeColor="text1"/>
          <w:w w:val="105"/>
          <w:sz w:val="24"/>
          <w:szCs w:val="24"/>
        </w:rPr>
        <w:t>vedlo</w:t>
      </w:r>
      <w:r w:rsidRPr="00810052">
        <w:rPr>
          <w:rFonts w:ascii="Times New Roman" w:hAnsi="Times New Roman" w:cs="Times New Roman"/>
          <w:color w:val="000000" w:themeColor="text1"/>
          <w:spacing w:val="-14"/>
          <w:w w:val="105"/>
          <w:sz w:val="24"/>
          <w:szCs w:val="24"/>
        </w:rPr>
        <w:t xml:space="preserve"> </w:t>
      </w:r>
      <w:r w:rsidRPr="00810052">
        <w:rPr>
          <w:rFonts w:ascii="Times New Roman" w:hAnsi="Times New Roman" w:cs="Times New Roman"/>
          <w:color w:val="000000" w:themeColor="text1"/>
          <w:w w:val="105"/>
          <w:sz w:val="24"/>
          <w:szCs w:val="24"/>
        </w:rPr>
        <w:t>k dalšímu</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rozšíření</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těžby</w:t>
      </w:r>
      <w:r w:rsidRPr="00810052">
        <w:rPr>
          <w:rFonts w:ascii="Times New Roman" w:hAnsi="Times New Roman" w:cs="Times New Roman"/>
          <w:color w:val="000000" w:themeColor="text1"/>
          <w:spacing w:val="-15"/>
          <w:w w:val="105"/>
          <w:sz w:val="24"/>
          <w:szCs w:val="24"/>
        </w:rPr>
        <w:t xml:space="preserve"> </w:t>
      </w:r>
      <w:r w:rsidRPr="00810052">
        <w:rPr>
          <w:rFonts w:ascii="Times New Roman" w:hAnsi="Times New Roman" w:cs="Times New Roman"/>
          <w:color w:val="000000" w:themeColor="text1"/>
          <w:w w:val="105"/>
          <w:sz w:val="24"/>
          <w:szCs w:val="24"/>
        </w:rPr>
        <w:t>bez</w:t>
      </w:r>
      <w:r w:rsidRPr="00810052">
        <w:rPr>
          <w:rFonts w:ascii="Times New Roman" w:hAnsi="Times New Roman" w:cs="Times New Roman"/>
          <w:color w:val="000000" w:themeColor="text1"/>
          <w:spacing w:val="-23"/>
          <w:w w:val="105"/>
          <w:sz w:val="24"/>
          <w:szCs w:val="24"/>
        </w:rPr>
        <w:t xml:space="preserve"> </w:t>
      </w:r>
      <w:r w:rsidRPr="00810052">
        <w:rPr>
          <w:rFonts w:ascii="Times New Roman" w:hAnsi="Times New Roman" w:cs="Times New Roman"/>
          <w:color w:val="000000" w:themeColor="text1"/>
          <w:w w:val="105"/>
          <w:sz w:val="24"/>
          <w:szCs w:val="24"/>
        </w:rPr>
        <w:t>odpovídající</w:t>
      </w:r>
      <w:r w:rsidRPr="00810052">
        <w:rPr>
          <w:rFonts w:ascii="Times New Roman" w:hAnsi="Times New Roman" w:cs="Times New Roman"/>
          <w:color w:val="000000" w:themeColor="text1"/>
          <w:spacing w:val="-6"/>
          <w:w w:val="105"/>
          <w:sz w:val="24"/>
          <w:szCs w:val="24"/>
        </w:rPr>
        <w:t xml:space="preserve"> </w:t>
      </w:r>
      <w:r w:rsidRPr="00810052">
        <w:rPr>
          <w:rFonts w:ascii="Times New Roman" w:hAnsi="Times New Roman" w:cs="Times New Roman"/>
          <w:color w:val="000000" w:themeColor="text1"/>
          <w:w w:val="105"/>
          <w:sz w:val="24"/>
          <w:szCs w:val="24"/>
        </w:rPr>
        <w:t>ochrany</w:t>
      </w:r>
      <w:r w:rsidRPr="00810052">
        <w:rPr>
          <w:rFonts w:ascii="Times New Roman" w:hAnsi="Times New Roman" w:cs="Times New Roman"/>
          <w:color w:val="000000" w:themeColor="text1"/>
          <w:spacing w:val="-15"/>
          <w:w w:val="105"/>
          <w:sz w:val="24"/>
          <w:szCs w:val="24"/>
        </w:rPr>
        <w:t xml:space="preserve"> </w:t>
      </w:r>
      <w:r w:rsidRPr="00810052">
        <w:rPr>
          <w:rFonts w:ascii="Times New Roman" w:hAnsi="Times New Roman" w:cs="Times New Roman"/>
          <w:color w:val="000000" w:themeColor="text1"/>
          <w:w w:val="105"/>
          <w:sz w:val="24"/>
          <w:szCs w:val="24"/>
        </w:rPr>
        <w:t>obyvatel</w:t>
      </w:r>
      <w:r w:rsidRPr="00810052">
        <w:rPr>
          <w:rFonts w:ascii="Times New Roman" w:hAnsi="Times New Roman" w:cs="Times New Roman"/>
          <w:color w:val="000000" w:themeColor="text1"/>
          <w:spacing w:val="-14"/>
          <w:w w:val="105"/>
          <w:sz w:val="24"/>
          <w:szCs w:val="24"/>
        </w:rPr>
        <w:t xml:space="preserve"> </w:t>
      </w:r>
      <w:r w:rsidRPr="00810052">
        <w:rPr>
          <w:rFonts w:ascii="Times New Roman" w:hAnsi="Times New Roman" w:cs="Times New Roman"/>
          <w:color w:val="000000" w:themeColor="text1"/>
          <w:w w:val="105"/>
          <w:sz w:val="24"/>
          <w:szCs w:val="24"/>
        </w:rPr>
        <w:t>a</w:t>
      </w:r>
      <w:r w:rsidRPr="00810052">
        <w:rPr>
          <w:rFonts w:ascii="Times New Roman" w:hAnsi="Times New Roman" w:cs="Times New Roman"/>
          <w:color w:val="000000" w:themeColor="text1"/>
          <w:spacing w:val="-23"/>
          <w:w w:val="105"/>
          <w:sz w:val="24"/>
          <w:szCs w:val="24"/>
        </w:rPr>
        <w:t xml:space="preserve"> </w:t>
      </w:r>
      <w:r w:rsidRPr="00810052">
        <w:rPr>
          <w:rFonts w:ascii="Times New Roman" w:hAnsi="Times New Roman" w:cs="Times New Roman"/>
          <w:color w:val="000000" w:themeColor="text1"/>
          <w:w w:val="105"/>
          <w:sz w:val="24"/>
          <w:szCs w:val="24"/>
        </w:rPr>
        <w:t>bez</w:t>
      </w:r>
      <w:r w:rsidRPr="00810052">
        <w:rPr>
          <w:rFonts w:ascii="Times New Roman" w:hAnsi="Times New Roman" w:cs="Times New Roman"/>
          <w:color w:val="000000" w:themeColor="text1"/>
          <w:spacing w:val="-20"/>
          <w:w w:val="105"/>
          <w:sz w:val="24"/>
          <w:szCs w:val="24"/>
        </w:rPr>
        <w:t xml:space="preserve"> </w:t>
      </w:r>
      <w:r w:rsidRPr="00810052">
        <w:rPr>
          <w:rFonts w:ascii="Times New Roman" w:hAnsi="Times New Roman" w:cs="Times New Roman"/>
          <w:color w:val="000000" w:themeColor="text1"/>
          <w:w w:val="105"/>
          <w:sz w:val="24"/>
          <w:szCs w:val="24"/>
        </w:rPr>
        <w:t>zajištění</w:t>
      </w:r>
      <w:r w:rsidRPr="00810052">
        <w:rPr>
          <w:rFonts w:ascii="Times New Roman" w:hAnsi="Times New Roman" w:cs="Times New Roman"/>
          <w:color w:val="000000" w:themeColor="text1"/>
          <w:spacing w:val="-16"/>
          <w:w w:val="105"/>
          <w:sz w:val="24"/>
          <w:szCs w:val="24"/>
        </w:rPr>
        <w:t xml:space="preserve"> </w:t>
      </w:r>
      <w:r w:rsidRPr="00810052">
        <w:rPr>
          <w:rFonts w:ascii="Times New Roman" w:hAnsi="Times New Roman" w:cs="Times New Roman"/>
          <w:color w:val="000000" w:themeColor="text1"/>
          <w:w w:val="105"/>
          <w:sz w:val="24"/>
          <w:szCs w:val="24"/>
        </w:rPr>
        <w:t>kompenzačních</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opatření.</w:t>
      </w:r>
    </w:p>
    <w:p w14:paraId="781A90D2" w14:textId="77777777" w:rsidR="00D052DB" w:rsidRPr="00810052" w:rsidRDefault="00D052DB" w:rsidP="00A908F2">
      <w:pPr>
        <w:pStyle w:val="Nadpis1"/>
        <w:kinsoku w:val="0"/>
        <w:overflowPunct w:val="0"/>
        <w:spacing w:line="240" w:lineRule="auto"/>
        <w:ind w:left="164"/>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5. Nedostatečné kompenzace pro obec</w:t>
      </w:r>
    </w:p>
    <w:p w14:paraId="2E32D11C" w14:textId="77777777" w:rsidR="00D052DB" w:rsidRPr="00810052" w:rsidRDefault="00D052DB" w:rsidP="00A908F2">
      <w:pPr>
        <w:pStyle w:val="Zkladntext"/>
        <w:kinsoku w:val="0"/>
        <w:overflowPunct w:val="0"/>
        <w:spacing w:before="58"/>
        <w:ind w:left="159" w:right="69" w:hanging="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Navzdory</w:t>
      </w:r>
      <w:r w:rsidRPr="00810052">
        <w:rPr>
          <w:rFonts w:ascii="Times New Roman" w:hAnsi="Times New Roman" w:cs="Times New Roman"/>
          <w:color w:val="000000" w:themeColor="text1"/>
          <w:spacing w:val="-12"/>
          <w:w w:val="105"/>
          <w:sz w:val="24"/>
          <w:szCs w:val="24"/>
        </w:rPr>
        <w:t xml:space="preserve"> </w:t>
      </w:r>
      <w:r w:rsidRPr="00810052">
        <w:rPr>
          <w:rFonts w:ascii="Times New Roman" w:hAnsi="Times New Roman" w:cs="Times New Roman"/>
          <w:color w:val="000000" w:themeColor="text1"/>
          <w:w w:val="105"/>
          <w:sz w:val="24"/>
          <w:szCs w:val="24"/>
        </w:rPr>
        <w:t>výše</w:t>
      </w:r>
      <w:r w:rsidRPr="00810052">
        <w:rPr>
          <w:rFonts w:ascii="Times New Roman" w:hAnsi="Times New Roman" w:cs="Times New Roman"/>
          <w:color w:val="000000" w:themeColor="text1"/>
          <w:spacing w:val="-22"/>
          <w:w w:val="105"/>
          <w:sz w:val="24"/>
          <w:szCs w:val="24"/>
        </w:rPr>
        <w:t xml:space="preserve"> </w:t>
      </w:r>
      <w:r w:rsidRPr="00810052">
        <w:rPr>
          <w:rFonts w:ascii="Times New Roman" w:hAnsi="Times New Roman" w:cs="Times New Roman"/>
          <w:color w:val="000000" w:themeColor="text1"/>
          <w:w w:val="105"/>
          <w:sz w:val="24"/>
          <w:szCs w:val="24"/>
        </w:rPr>
        <w:t>uvedeným</w:t>
      </w:r>
      <w:r w:rsidRPr="00810052">
        <w:rPr>
          <w:rFonts w:ascii="Times New Roman" w:hAnsi="Times New Roman" w:cs="Times New Roman"/>
          <w:color w:val="000000" w:themeColor="text1"/>
          <w:spacing w:val="-19"/>
          <w:w w:val="105"/>
          <w:sz w:val="24"/>
          <w:szCs w:val="24"/>
        </w:rPr>
        <w:t xml:space="preserve"> </w:t>
      </w:r>
      <w:r w:rsidRPr="00810052">
        <w:rPr>
          <w:rFonts w:ascii="Times New Roman" w:hAnsi="Times New Roman" w:cs="Times New Roman"/>
          <w:color w:val="000000" w:themeColor="text1"/>
          <w:w w:val="105"/>
          <w:sz w:val="24"/>
          <w:szCs w:val="24"/>
        </w:rPr>
        <w:t>negativním</w:t>
      </w:r>
      <w:r w:rsidRPr="00810052">
        <w:rPr>
          <w:rFonts w:ascii="Times New Roman" w:hAnsi="Times New Roman" w:cs="Times New Roman"/>
          <w:color w:val="000000" w:themeColor="text1"/>
          <w:spacing w:val="-6"/>
          <w:w w:val="105"/>
          <w:sz w:val="24"/>
          <w:szCs w:val="24"/>
        </w:rPr>
        <w:t xml:space="preserve"> </w:t>
      </w:r>
      <w:r w:rsidRPr="00810052">
        <w:rPr>
          <w:rFonts w:ascii="Times New Roman" w:hAnsi="Times New Roman" w:cs="Times New Roman"/>
          <w:color w:val="000000" w:themeColor="text1"/>
          <w:w w:val="105"/>
          <w:sz w:val="24"/>
          <w:szCs w:val="24"/>
        </w:rPr>
        <w:t>dopadům</w:t>
      </w:r>
      <w:r w:rsidRPr="00810052">
        <w:rPr>
          <w:rFonts w:ascii="Times New Roman" w:hAnsi="Times New Roman" w:cs="Times New Roman"/>
          <w:color w:val="000000" w:themeColor="text1"/>
          <w:spacing w:val="-12"/>
          <w:w w:val="105"/>
          <w:sz w:val="24"/>
          <w:szCs w:val="24"/>
        </w:rPr>
        <w:t xml:space="preserve"> </w:t>
      </w:r>
      <w:r w:rsidRPr="00810052">
        <w:rPr>
          <w:rFonts w:ascii="Times New Roman" w:hAnsi="Times New Roman" w:cs="Times New Roman"/>
          <w:color w:val="000000" w:themeColor="text1"/>
          <w:w w:val="105"/>
          <w:sz w:val="24"/>
          <w:szCs w:val="24"/>
        </w:rPr>
        <w:t>obec</w:t>
      </w:r>
      <w:r w:rsidRPr="00810052">
        <w:rPr>
          <w:rFonts w:ascii="Times New Roman" w:hAnsi="Times New Roman" w:cs="Times New Roman"/>
          <w:color w:val="000000" w:themeColor="text1"/>
          <w:spacing w:val="-17"/>
          <w:w w:val="105"/>
          <w:sz w:val="24"/>
          <w:szCs w:val="24"/>
        </w:rPr>
        <w:t xml:space="preserve"> </w:t>
      </w:r>
      <w:r w:rsidRPr="00810052">
        <w:rPr>
          <w:rFonts w:ascii="Times New Roman" w:hAnsi="Times New Roman" w:cs="Times New Roman"/>
          <w:color w:val="000000" w:themeColor="text1"/>
          <w:w w:val="105"/>
          <w:sz w:val="24"/>
          <w:szCs w:val="24"/>
        </w:rPr>
        <w:t>Libá</w:t>
      </w:r>
      <w:r w:rsidRPr="00810052">
        <w:rPr>
          <w:rFonts w:ascii="Times New Roman" w:hAnsi="Times New Roman" w:cs="Times New Roman"/>
          <w:color w:val="000000" w:themeColor="text1"/>
          <w:spacing w:val="-14"/>
          <w:w w:val="105"/>
          <w:sz w:val="24"/>
          <w:szCs w:val="24"/>
        </w:rPr>
        <w:t xml:space="preserve"> </w:t>
      </w:r>
      <w:r w:rsidRPr="00810052">
        <w:rPr>
          <w:rFonts w:ascii="Times New Roman" w:hAnsi="Times New Roman" w:cs="Times New Roman"/>
          <w:color w:val="000000" w:themeColor="text1"/>
          <w:w w:val="105"/>
          <w:sz w:val="24"/>
          <w:szCs w:val="24"/>
        </w:rPr>
        <w:t>nedostává</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od</w:t>
      </w:r>
      <w:r w:rsidRPr="00810052">
        <w:rPr>
          <w:rFonts w:ascii="Times New Roman" w:hAnsi="Times New Roman" w:cs="Times New Roman"/>
          <w:color w:val="000000" w:themeColor="text1"/>
          <w:spacing w:val="-26"/>
          <w:w w:val="105"/>
          <w:sz w:val="24"/>
          <w:szCs w:val="24"/>
        </w:rPr>
        <w:t xml:space="preserve"> </w:t>
      </w:r>
      <w:r w:rsidRPr="00810052">
        <w:rPr>
          <w:rFonts w:ascii="Times New Roman" w:hAnsi="Times New Roman" w:cs="Times New Roman"/>
          <w:color w:val="000000" w:themeColor="text1"/>
          <w:w w:val="105"/>
          <w:sz w:val="24"/>
          <w:szCs w:val="24"/>
        </w:rPr>
        <w:t>státu</w:t>
      </w:r>
      <w:r w:rsidRPr="00810052">
        <w:rPr>
          <w:rFonts w:ascii="Times New Roman" w:hAnsi="Times New Roman" w:cs="Times New Roman"/>
          <w:color w:val="000000" w:themeColor="text1"/>
          <w:spacing w:val="-21"/>
          <w:w w:val="105"/>
          <w:sz w:val="24"/>
          <w:szCs w:val="24"/>
        </w:rPr>
        <w:t xml:space="preserve"> </w:t>
      </w:r>
      <w:r w:rsidRPr="00810052">
        <w:rPr>
          <w:rFonts w:ascii="Times New Roman" w:hAnsi="Times New Roman" w:cs="Times New Roman"/>
          <w:color w:val="000000" w:themeColor="text1"/>
          <w:w w:val="105"/>
          <w:sz w:val="24"/>
          <w:szCs w:val="24"/>
        </w:rPr>
        <w:t>odpovídající</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kompenzace.</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Jediným</w:t>
      </w:r>
      <w:r w:rsidRPr="00810052">
        <w:rPr>
          <w:rFonts w:ascii="Times New Roman" w:hAnsi="Times New Roman" w:cs="Times New Roman"/>
          <w:color w:val="000000" w:themeColor="text1"/>
          <w:spacing w:val="53"/>
          <w:w w:val="105"/>
          <w:sz w:val="24"/>
          <w:szCs w:val="24"/>
        </w:rPr>
        <w:t xml:space="preserve"> </w:t>
      </w:r>
      <w:r w:rsidRPr="00810052">
        <w:rPr>
          <w:rFonts w:ascii="Times New Roman" w:hAnsi="Times New Roman" w:cs="Times New Roman"/>
          <w:color w:val="000000" w:themeColor="text1"/>
          <w:w w:val="105"/>
          <w:sz w:val="24"/>
          <w:szCs w:val="24"/>
        </w:rPr>
        <w:t>příjmem</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jsou</w:t>
      </w:r>
      <w:r w:rsidRPr="00810052">
        <w:rPr>
          <w:rFonts w:ascii="Times New Roman" w:hAnsi="Times New Roman" w:cs="Times New Roman"/>
          <w:color w:val="000000" w:themeColor="text1"/>
          <w:spacing w:val="53"/>
          <w:w w:val="105"/>
          <w:sz w:val="24"/>
          <w:szCs w:val="24"/>
        </w:rPr>
        <w:t xml:space="preserve"> </w:t>
      </w:r>
      <w:r w:rsidRPr="00810052">
        <w:rPr>
          <w:rFonts w:ascii="Times New Roman" w:hAnsi="Times New Roman" w:cs="Times New Roman"/>
          <w:color w:val="000000" w:themeColor="text1"/>
          <w:w w:val="105"/>
          <w:sz w:val="24"/>
          <w:szCs w:val="24"/>
        </w:rPr>
        <w:t>tzv.</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povinné</w:t>
      </w:r>
      <w:r w:rsidRPr="00810052">
        <w:rPr>
          <w:rFonts w:ascii="Times New Roman" w:hAnsi="Times New Roman" w:cs="Times New Roman"/>
          <w:color w:val="000000" w:themeColor="text1"/>
          <w:spacing w:val="57"/>
          <w:w w:val="105"/>
          <w:sz w:val="24"/>
          <w:szCs w:val="24"/>
        </w:rPr>
        <w:t xml:space="preserve"> </w:t>
      </w:r>
      <w:r w:rsidRPr="00810052">
        <w:rPr>
          <w:rFonts w:ascii="Times New Roman" w:hAnsi="Times New Roman" w:cs="Times New Roman"/>
          <w:color w:val="000000" w:themeColor="text1"/>
          <w:w w:val="105"/>
          <w:sz w:val="24"/>
          <w:szCs w:val="24"/>
        </w:rPr>
        <w:t>odvody</w:t>
      </w:r>
      <w:r w:rsidRPr="00810052">
        <w:rPr>
          <w:rFonts w:ascii="Times New Roman" w:hAnsi="Times New Roman" w:cs="Times New Roman"/>
          <w:color w:val="000000" w:themeColor="text1"/>
          <w:spacing w:val="68"/>
          <w:w w:val="105"/>
          <w:sz w:val="24"/>
          <w:szCs w:val="24"/>
        </w:rPr>
        <w:t xml:space="preserve"> </w:t>
      </w:r>
      <w:r w:rsidRPr="00810052">
        <w:rPr>
          <w:rFonts w:ascii="Times New Roman" w:hAnsi="Times New Roman" w:cs="Times New Roman"/>
          <w:color w:val="000000" w:themeColor="text1"/>
          <w:w w:val="105"/>
          <w:sz w:val="24"/>
          <w:szCs w:val="24"/>
        </w:rPr>
        <w:t>z</w:t>
      </w:r>
      <w:r w:rsidRPr="00810052">
        <w:rPr>
          <w:rFonts w:ascii="Times New Roman" w:hAnsi="Times New Roman" w:cs="Times New Roman"/>
          <w:color w:val="000000" w:themeColor="text1"/>
          <w:spacing w:val="57"/>
          <w:w w:val="105"/>
          <w:sz w:val="24"/>
          <w:szCs w:val="24"/>
        </w:rPr>
        <w:t xml:space="preserve"> </w:t>
      </w:r>
      <w:r w:rsidRPr="00810052">
        <w:rPr>
          <w:rFonts w:ascii="Times New Roman" w:hAnsi="Times New Roman" w:cs="Times New Roman"/>
          <w:color w:val="000000" w:themeColor="text1"/>
          <w:w w:val="105"/>
          <w:sz w:val="24"/>
          <w:szCs w:val="24"/>
        </w:rPr>
        <w:t>vydobytých</w:t>
      </w:r>
      <w:r w:rsidRPr="00810052">
        <w:rPr>
          <w:rFonts w:ascii="Times New Roman" w:hAnsi="Times New Roman" w:cs="Times New Roman"/>
          <w:color w:val="000000" w:themeColor="text1"/>
          <w:spacing w:val="63"/>
          <w:w w:val="105"/>
          <w:sz w:val="24"/>
          <w:szCs w:val="24"/>
        </w:rPr>
        <w:t xml:space="preserve"> </w:t>
      </w:r>
      <w:r w:rsidRPr="00810052">
        <w:rPr>
          <w:rFonts w:ascii="Times New Roman" w:hAnsi="Times New Roman" w:cs="Times New Roman"/>
          <w:color w:val="000000" w:themeColor="text1"/>
          <w:w w:val="105"/>
          <w:sz w:val="24"/>
          <w:szCs w:val="24"/>
        </w:rPr>
        <w:t>vyhrazených</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nerostů,</w:t>
      </w:r>
      <w:r w:rsidRPr="00810052">
        <w:rPr>
          <w:rFonts w:ascii="Times New Roman" w:hAnsi="Times New Roman" w:cs="Times New Roman"/>
          <w:color w:val="000000" w:themeColor="text1"/>
          <w:spacing w:val="21"/>
          <w:w w:val="105"/>
          <w:sz w:val="24"/>
          <w:szCs w:val="24"/>
        </w:rPr>
        <w:t xml:space="preserve"> </w:t>
      </w:r>
      <w:r w:rsidRPr="00810052">
        <w:rPr>
          <w:rFonts w:ascii="Times New Roman" w:hAnsi="Times New Roman" w:cs="Times New Roman"/>
          <w:color w:val="000000" w:themeColor="text1"/>
          <w:w w:val="105"/>
          <w:sz w:val="24"/>
          <w:szCs w:val="24"/>
        </w:rPr>
        <w:t>které</w:t>
      </w:r>
      <w:r w:rsidRPr="00810052">
        <w:rPr>
          <w:rFonts w:ascii="Times New Roman" w:hAnsi="Times New Roman" w:cs="Times New Roman"/>
          <w:color w:val="000000" w:themeColor="text1"/>
          <w:spacing w:val="7"/>
          <w:w w:val="105"/>
          <w:sz w:val="24"/>
          <w:szCs w:val="24"/>
        </w:rPr>
        <w:t xml:space="preserve"> </w:t>
      </w:r>
      <w:r w:rsidRPr="00810052">
        <w:rPr>
          <w:rFonts w:ascii="Times New Roman" w:hAnsi="Times New Roman" w:cs="Times New Roman"/>
          <w:color w:val="000000" w:themeColor="text1"/>
          <w:w w:val="105"/>
          <w:sz w:val="24"/>
          <w:szCs w:val="24"/>
        </w:rPr>
        <w:t>jsou</w:t>
      </w:r>
      <w:r w:rsidRPr="00810052">
        <w:rPr>
          <w:rFonts w:ascii="Times New Roman" w:hAnsi="Times New Roman" w:cs="Times New Roman"/>
          <w:color w:val="000000" w:themeColor="text1"/>
          <w:spacing w:val="10"/>
          <w:w w:val="105"/>
          <w:sz w:val="24"/>
          <w:szCs w:val="24"/>
        </w:rPr>
        <w:t xml:space="preserve"> </w:t>
      </w:r>
      <w:r w:rsidRPr="00810052">
        <w:rPr>
          <w:rFonts w:ascii="Times New Roman" w:hAnsi="Times New Roman" w:cs="Times New Roman"/>
          <w:color w:val="000000" w:themeColor="text1"/>
          <w:w w:val="105"/>
          <w:sz w:val="24"/>
          <w:szCs w:val="24"/>
        </w:rPr>
        <w:t>však</w:t>
      </w:r>
      <w:r w:rsidRPr="00810052">
        <w:rPr>
          <w:rFonts w:ascii="Times New Roman" w:hAnsi="Times New Roman" w:cs="Times New Roman"/>
          <w:color w:val="000000" w:themeColor="text1"/>
          <w:spacing w:val="10"/>
          <w:w w:val="105"/>
          <w:sz w:val="24"/>
          <w:szCs w:val="24"/>
        </w:rPr>
        <w:t xml:space="preserve"> </w:t>
      </w:r>
      <w:r w:rsidRPr="00810052">
        <w:rPr>
          <w:rFonts w:ascii="Times New Roman" w:hAnsi="Times New Roman" w:cs="Times New Roman"/>
          <w:color w:val="000000" w:themeColor="text1"/>
          <w:w w:val="105"/>
          <w:sz w:val="24"/>
          <w:szCs w:val="24"/>
        </w:rPr>
        <w:t>velmi nízké</w:t>
      </w:r>
      <w:r w:rsidRPr="00810052">
        <w:rPr>
          <w:rFonts w:ascii="Times New Roman" w:hAnsi="Times New Roman" w:cs="Times New Roman"/>
          <w:color w:val="000000" w:themeColor="text1"/>
          <w:spacing w:val="16"/>
          <w:w w:val="105"/>
          <w:sz w:val="24"/>
          <w:szCs w:val="24"/>
        </w:rPr>
        <w:t xml:space="preserve"> </w:t>
      </w:r>
      <w:r w:rsidRPr="00810052">
        <w:rPr>
          <w:rFonts w:ascii="Times New Roman" w:hAnsi="Times New Roman" w:cs="Times New Roman"/>
          <w:color w:val="000000" w:themeColor="text1"/>
          <w:w w:val="105"/>
          <w:sz w:val="24"/>
          <w:szCs w:val="24"/>
        </w:rPr>
        <w:t>a</w:t>
      </w:r>
      <w:r w:rsidRPr="00810052">
        <w:rPr>
          <w:rFonts w:ascii="Times New Roman" w:hAnsi="Times New Roman" w:cs="Times New Roman"/>
          <w:color w:val="000000" w:themeColor="text1"/>
          <w:spacing w:val="22"/>
          <w:w w:val="105"/>
          <w:sz w:val="24"/>
          <w:szCs w:val="24"/>
        </w:rPr>
        <w:t xml:space="preserve"> </w:t>
      </w:r>
      <w:r w:rsidRPr="00810052">
        <w:rPr>
          <w:rFonts w:ascii="Times New Roman" w:hAnsi="Times New Roman" w:cs="Times New Roman"/>
          <w:color w:val="000000" w:themeColor="text1"/>
          <w:w w:val="105"/>
          <w:sz w:val="24"/>
          <w:szCs w:val="24"/>
        </w:rPr>
        <w:t>neodpovídají</w:t>
      </w:r>
      <w:r w:rsidRPr="00810052">
        <w:rPr>
          <w:rFonts w:ascii="Times New Roman" w:hAnsi="Times New Roman" w:cs="Times New Roman"/>
          <w:color w:val="000000" w:themeColor="text1"/>
          <w:spacing w:val="27"/>
          <w:w w:val="105"/>
          <w:sz w:val="24"/>
          <w:szCs w:val="24"/>
        </w:rPr>
        <w:t xml:space="preserve"> </w:t>
      </w:r>
      <w:r w:rsidRPr="00810052">
        <w:rPr>
          <w:rFonts w:ascii="Times New Roman" w:hAnsi="Times New Roman" w:cs="Times New Roman"/>
          <w:color w:val="000000" w:themeColor="text1"/>
          <w:w w:val="105"/>
          <w:sz w:val="24"/>
          <w:szCs w:val="24"/>
        </w:rPr>
        <w:t>skutečné</w:t>
      </w:r>
      <w:r w:rsidRPr="00810052">
        <w:rPr>
          <w:rFonts w:ascii="Times New Roman" w:hAnsi="Times New Roman" w:cs="Times New Roman"/>
          <w:color w:val="000000" w:themeColor="text1"/>
          <w:spacing w:val="18"/>
          <w:w w:val="105"/>
          <w:sz w:val="24"/>
          <w:szCs w:val="24"/>
        </w:rPr>
        <w:t xml:space="preserve"> </w:t>
      </w:r>
      <w:r w:rsidRPr="00810052">
        <w:rPr>
          <w:rFonts w:ascii="Times New Roman" w:hAnsi="Times New Roman" w:cs="Times New Roman"/>
          <w:color w:val="000000" w:themeColor="text1"/>
          <w:w w:val="105"/>
          <w:sz w:val="24"/>
          <w:szCs w:val="24"/>
        </w:rPr>
        <w:t>míře</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zatížení</w:t>
      </w:r>
      <w:r w:rsidRPr="00810052">
        <w:rPr>
          <w:rFonts w:ascii="Times New Roman" w:hAnsi="Times New Roman" w:cs="Times New Roman"/>
          <w:color w:val="000000" w:themeColor="text1"/>
          <w:spacing w:val="20"/>
          <w:w w:val="105"/>
          <w:sz w:val="24"/>
          <w:szCs w:val="24"/>
        </w:rPr>
        <w:t xml:space="preserve"> </w:t>
      </w:r>
      <w:r w:rsidRPr="00810052">
        <w:rPr>
          <w:rFonts w:ascii="Times New Roman" w:hAnsi="Times New Roman" w:cs="Times New Roman"/>
          <w:color w:val="000000" w:themeColor="text1"/>
          <w:w w:val="105"/>
          <w:sz w:val="24"/>
          <w:szCs w:val="24"/>
        </w:rPr>
        <w:t>území.</w:t>
      </w:r>
      <w:r w:rsidRPr="00810052">
        <w:rPr>
          <w:rFonts w:ascii="Times New Roman" w:hAnsi="Times New Roman" w:cs="Times New Roman"/>
          <w:color w:val="000000" w:themeColor="text1"/>
          <w:spacing w:val="7"/>
          <w:w w:val="105"/>
          <w:sz w:val="24"/>
          <w:szCs w:val="24"/>
        </w:rPr>
        <w:t xml:space="preserve"> </w:t>
      </w:r>
      <w:r w:rsidRPr="00810052">
        <w:rPr>
          <w:rFonts w:ascii="Times New Roman" w:hAnsi="Times New Roman" w:cs="Times New Roman"/>
          <w:color w:val="000000" w:themeColor="text1"/>
          <w:w w:val="105"/>
          <w:sz w:val="24"/>
          <w:szCs w:val="24"/>
        </w:rPr>
        <w:t>Tyto prostředky</w:t>
      </w:r>
      <w:r w:rsidRPr="00810052">
        <w:rPr>
          <w:rFonts w:ascii="Times New Roman" w:hAnsi="Times New Roman" w:cs="Times New Roman"/>
          <w:color w:val="000000" w:themeColor="text1"/>
          <w:spacing w:val="35"/>
          <w:w w:val="105"/>
          <w:sz w:val="24"/>
          <w:szCs w:val="24"/>
        </w:rPr>
        <w:t xml:space="preserve"> </w:t>
      </w:r>
      <w:r w:rsidRPr="00810052">
        <w:rPr>
          <w:rFonts w:ascii="Times New Roman" w:hAnsi="Times New Roman" w:cs="Times New Roman"/>
          <w:color w:val="000000" w:themeColor="text1"/>
          <w:w w:val="105"/>
          <w:sz w:val="24"/>
          <w:szCs w:val="24"/>
        </w:rPr>
        <w:t>nepokrývají</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náklady</w:t>
      </w:r>
      <w:r w:rsidRPr="00810052">
        <w:rPr>
          <w:rFonts w:ascii="Times New Roman" w:hAnsi="Times New Roman" w:cs="Times New Roman"/>
          <w:color w:val="000000" w:themeColor="text1"/>
          <w:spacing w:val="32"/>
          <w:w w:val="105"/>
          <w:sz w:val="24"/>
          <w:szCs w:val="24"/>
        </w:rPr>
        <w:t xml:space="preserve"> </w:t>
      </w:r>
      <w:r w:rsidRPr="00810052">
        <w:rPr>
          <w:rFonts w:ascii="Times New Roman" w:hAnsi="Times New Roman" w:cs="Times New Roman"/>
          <w:color w:val="000000" w:themeColor="text1"/>
          <w:w w:val="105"/>
          <w:sz w:val="24"/>
          <w:szCs w:val="24"/>
        </w:rPr>
        <w:t>na</w:t>
      </w:r>
      <w:r w:rsidRPr="00810052">
        <w:rPr>
          <w:rFonts w:ascii="Times New Roman" w:hAnsi="Times New Roman" w:cs="Times New Roman"/>
          <w:color w:val="000000" w:themeColor="text1"/>
          <w:spacing w:val="25"/>
          <w:w w:val="105"/>
          <w:sz w:val="24"/>
          <w:szCs w:val="24"/>
        </w:rPr>
        <w:t xml:space="preserve"> </w:t>
      </w:r>
      <w:r w:rsidRPr="00810052">
        <w:rPr>
          <w:rFonts w:ascii="Times New Roman" w:hAnsi="Times New Roman" w:cs="Times New Roman"/>
          <w:color w:val="000000" w:themeColor="text1"/>
          <w:w w:val="105"/>
          <w:sz w:val="24"/>
          <w:szCs w:val="24"/>
        </w:rPr>
        <w:t>údržbu</w:t>
      </w:r>
      <w:r w:rsidRPr="00810052">
        <w:rPr>
          <w:rFonts w:ascii="Times New Roman" w:hAnsi="Times New Roman" w:cs="Times New Roman"/>
          <w:color w:val="000000" w:themeColor="text1"/>
          <w:spacing w:val="28"/>
          <w:w w:val="105"/>
          <w:sz w:val="24"/>
          <w:szCs w:val="24"/>
        </w:rPr>
        <w:t xml:space="preserve"> </w:t>
      </w:r>
      <w:r w:rsidRPr="00810052">
        <w:rPr>
          <w:rFonts w:ascii="Times New Roman" w:hAnsi="Times New Roman" w:cs="Times New Roman"/>
          <w:color w:val="000000" w:themeColor="text1"/>
          <w:w w:val="105"/>
          <w:sz w:val="24"/>
          <w:szCs w:val="24"/>
        </w:rPr>
        <w:t>komunikací,</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ochranu</w:t>
      </w:r>
      <w:r w:rsidRPr="00810052">
        <w:rPr>
          <w:rFonts w:ascii="Times New Roman" w:hAnsi="Times New Roman" w:cs="Times New Roman"/>
          <w:color w:val="000000" w:themeColor="text1"/>
          <w:spacing w:val="29"/>
          <w:w w:val="105"/>
          <w:sz w:val="24"/>
          <w:szCs w:val="24"/>
        </w:rPr>
        <w:t xml:space="preserve"> </w:t>
      </w:r>
      <w:r w:rsidRPr="00810052">
        <w:rPr>
          <w:rFonts w:ascii="Times New Roman" w:hAnsi="Times New Roman" w:cs="Times New Roman"/>
          <w:color w:val="000000" w:themeColor="text1"/>
          <w:w w:val="105"/>
          <w:sz w:val="24"/>
          <w:szCs w:val="24"/>
        </w:rPr>
        <w:t>zdraví</w:t>
      </w:r>
      <w:r w:rsidRPr="00810052">
        <w:rPr>
          <w:rFonts w:ascii="Times New Roman" w:hAnsi="Times New Roman" w:cs="Times New Roman"/>
          <w:color w:val="000000" w:themeColor="text1"/>
          <w:spacing w:val="30"/>
          <w:w w:val="105"/>
          <w:sz w:val="24"/>
          <w:szCs w:val="24"/>
        </w:rPr>
        <w:t xml:space="preserve"> </w:t>
      </w:r>
      <w:r w:rsidRPr="00810052">
        <w:rPr>
          <w:rFonts w:ascii="Times New Roman" w:hAnsi="Times New Roman" w:cs="Times New Roman"/>
          <w:color w:val="000000" w:themeColor="text1"/>
          <w:w w:val="105"/>
          <w:sz w:val="24"/>
          <w:szCs w:val="24"/>
        </w:rPr>
        <w:t>obyvatel</w:t>
      </w:r>
      <w:r w:rsidRPr="00810052">
        <w:rPr>
          <w:rFonts w:ascii="Times New Roman" w:hAnsi="Times New Roman" w:cs="Times New Roman"/>
          <w:color w:val="000000" w:themeColor="text1"/>
          <w:spacing w:val="31"/>
          <w:w w:val="105"/>
          <w:sz w:val="24"/>
          <w:szCs w:val="24"/>
        </w:rPr>
        <w:t xml:space="preserve"> </w:t>
      </w:r>
      <w:r w:rsidRPr="00810052">
        <w:rPr>
          <w:rFonts w:ascii="Times New Roman" w:hAnsi="Times New Roman" w:cs="Times New Roman"/>
          <w:color w:val="000000" w:themeColor="text1"/>
          <w:w w:val="105"/>
          <w:sz w:val="24"/>
          <w:szCs w:val="24"/>
        </w:rPr>
        <w:t>ani</w:t>
      </w:r>
      <w:r w:rsidRPr="00810052">
        <w:rPr>
          <w:rFonts w:ascii="Times New Roman" w:hAnsi="Times New Roman" w:cs="Times New Roman"/>
          <w:color w:val="000000" w:themeColor="text1"/>
          <w:spacing w:val="28"/>
          <w:w w:val="105"/>
          <w:sz w:val="24"/>
          <w:szCs w:val="24"/>
        </w:rPr>
        <w:t xml:space="preserve"> </w:t>
      </w:r>
      <w:r w:rsidRPr="00810052">
        <w:rPr>
          <w:rFonts w:ascii="Times New Roman" w:hAnsi="Times New Roman" w:cs="Times New Roman"/>
          <w:color w:val="000000" w:themeColor="text1"/>
          <w:w w:val="105"/>
          <w:sz w:val="24"/>
          <w:szCs w:val="24"/>
        </w:rPr>
        <w:t>na opatření</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ke</w:t>
      </w:r>
      <w:r w:rsidRPr="00810052">
        <w:rPr>
          <w:rFonts w:ascii="Times New Roman" w:hAnsi="Times New Roman" w:cs="Times New Roman"/>
          <w:color w:val="000000" w:themeColor="text1"/>
          <w:spacing w:val="-10"/>
          <w:w w:val="105"/>
          <w:sz w:val="24"/>
          <w:szCs w:val="24"/>
        </w:rPr>
        <w:t xml:space="preserve"> </w:t>
      </w:r>
      <w:r w:rsidRPr="00810052">
        <w:rPr>
          <w:rFonts w:ascii="Times New Roman" w:hAnsi="Times New Roman" w:cs="Times New Roman"/>
          <w:color w:val="000000" w:themeColor="text1"/>
          <w:w w:val="105"/>
          <w:sz w:val="24"/>
          <w:szCs w:val="24"/>
        </w:rPr>
        <w:t>zmírnění dopadů těžby.</w:t>
      </w:r>
    </w:p>
    <w:p w14:paraId="2F5C8F3B" w14:textId="77777777" w:rsidR="00D052DB" w:rsidRPr="00810052" w:rsidRDefault="00D052DB" w:rsidP="000F1959">
      <w:pPr>
        <w:pStyle w:val="Nadpis1"/>
        <w:kinsoku w:val="0"/>
        <w:overflowPunct w:val="0"/>
        <w:spacing w:line="240" w:lineRule="auto"/>
        <w:ind w:firstLine="157"/>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Další dopady těžby a zpracování nerostů:</w:t>
      </w:r>
    </w:p>
    <w:p w14:paraId="0CEF9D62" w14:textId="77777777" w:rsidR="00D052DB" w:rsidRPr="00810052" w:rsidRDefault="00D052DB" w:rsidP="000F1959">
      <w:pPr>
        <w:pStyle w:val="Odstavecseseznamem"/>
        <w:numPr>
          <w:ilvl w:val="0"/>
          <w:numId w:val="29"/>
        </w:numPr>
        <w:tabs>
          <w:tab w:val="left" w:pos="846"/>
        </w:tabs>
        <w:kinsoku w:val="0"/>
        <w:overflowPunct w:val="0"/>
        <w:autoSpaceDE w:val="0"/>
        <w:autoSpaceDN w:val="0"/>
        <w:adjustRightInd w:val="0"/>
        <w:spacing w:before="52" w:after="0" w:line="240" w:lineRule="auto"/>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Zhoršení kvality podzemních a povrchových vod</w:t>
      </w:r>
    </w:p>
    <w:p w14:paraId="5F756EFF" w14:textId="696743C2" w:rsidR="00D052DB" w:rsidRPr="00810052" w:rsidRDefault="00D052DB" w:rsidP="000F1959">
      <w:pPr>
        <w:pStyle w:val="Zkladntext"/>
        <w:kinsoku w:val="0"/>
        <w:overflowPunct w:val="0"/>
        <w:spacing w:before="44"/>
        <w:ind w:left="160"/>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Těžba</w:t>
      </w:r>
      <w:r w:rsidRPr="00810052">
        <w:rPr>
          <w:rFonts w:ascii="Times New Roman" w:hAnsi="Times New Roman" w:cs="Times New Roman"/>
          <w:color w:val="000000" w:themeColor="text1"/>
          <w:spacing w:val="34"/>
          <w:w w:val="105"/>
          <w:sz w:val="24"/>
          <w:szCs w:val="24"/>
        </w:rPr>
        <w:t xml:space="preserve"> </w:t>
      </w:r>
      <w:r w:rsidRPr="00810052">
        <w:rPr>
          <w:rFonts w:ascii="Times New Roman" w:hAnsi="Times New Roman" w:cs="Times New Roman"/>
          <w:color w:val="000000" w:themeColor="text1"/>
          <w:w w:val="105"/>
          <w:sz w:val="24"/>
          <w:szCs w:val="24"/>
        </w:rPr>
        <w:t>může</w:t>
      </w:r>
      <w:r w:rsidRPr="00810052">
        <w:rPr>
          <w:rFonts w:ascii="Times New Roman" w:hAnsi="Times New Roman" w:cs="Times New Roman"/>
          <w:color w:val="000000" w:themeColor="text1"/>
          <w:spacing w:val="25"/>
          <w:w w:val="105"/>
          <w:sz w:val="24"/>
          <w:szCs w:val="24"/>
        </w:rPr>
        <w:t xml:space="preserve"> </w:t>
      </w:r>
      <w:r w:rsidRPr="00810052">
        <w:rPr>
          <w:rFonts w:ascii="Times New Roman" w:hAnsi="Times New Roman" w:cs="Times New Roman"/>
          <w:color w:val="000000" w:themeColor="text1"/>
          <w:w w:val="105"/>
          <w:sz w:val="24"/>
          <w:szCs w:val="24"/>
        </w:rPr>
        <w:t>narušit</w:t>
      </w:r>
      <w:r w:rsidRPr="00810052">
        <w:rPr>
          <w:rFonts w:ascii="Times New Roman" w:hAnsi="Times New Roman" w:cs="Times New Roman"/>
          <w:color w:val="000000" w:themeColor="text1"/>
          <w:spacing w:val="34"/>
          <w:w w:val="105"/>
          <w:sz w:val="24"/>
          <w:szCs w:val="24"/>
        </w:rPr>
        <w:t xml:space="preserve"> </w:t>
      </w:r>
      <w:r w:rsidRPr="00810052">
        <w:rPr>
          <w:rFonts w:ascii="Times New Roman" w:hAnsi="Times New Roman" w:cs="Times New Roman"/>
          <w:color w:val="000000" w:themeColor="text1"/>
          <w:w w:val="105"/>
          <w:sz w:val="24"/>
          <w:szCs w:val="24"/>
        </w:rPr>
        <w:t>hydrogeologické poměry,</w:t>
      </w:r>
      <w:r w:rsidRPr="00810052">
        <w:rPr>
          <w:rFonts w:ascii="Times New Roman" w:hAnsi="Times New Roman" w:cs="Times New Roman"/>
          <w:color w:val="000000" w:themeColor="text1"/>
          <w:spacing w:val="34"/>
          <w:w w:val="105"/>
          <w:sz w:val="24"/>
          <w:szCs w:val="24"/>
        </w:rPr>
        <w:t xml:space="preserve"> </w:t>
      </w:r>
      <w:r w:rsidRPr="00810052">
        <w:rPr>
          <w:rFonts w:ascii="Times New Roman" w:hAnsi="Times New Roman" w:cs="Times New Roman"/>
          <w:color w:val="000000" w:themeColor="text1"/>
          <w:w w:val="105"/>
          <w:sz w:val="24"/>
          <w:szCs w:val="24"/>
        </w:rPr>
        <w:t>což může vést</w:t>
      </w:r>
      <w:r w:rsidRPr="00810052">
        <w:rPr>
          <w:rFonts w:ascii="Times New Roman" w:hAnsi="Times New Roman" w:cs="Times New Roman"/>
          <w:color w:val="000000" w:themeColor="text1"/>
          <w:spacing w:val="23"/>
          <w:w w:val="105"/>
          <w:sz w:val="24"/>
          <w:szCs w:val="24"/>
        </w:rPr>
        <w:t xml:space="preserve"> </w:t>
      </w:r>
      <w:r w:rsidRPr="00810052">
        <w:rPr>
          <w:rFonts w:ascii="Times New Roman" w:hAnsi="Times New Roman" w:cs="Times New Roman"/>
          <w:color w:val="000000" w:themeColor="text1"/>
          <w:w w:val="105"/>
          <w:sz w:val="24"/>
          <w:szCs w:val="24"/>
        </w:rPr>
        <w:t>ke snížení</w:t>
      </w:r>
      <w:r w:rsidRPr="00810052">
        <w:rPr>
          <w:rFonts w:ascii="Times New Roman" w:hAnsi="Times New Roman" w:cs="Times New Roman"/>
          <w:color w:val="000000" w:themeColor="text1"/>
          <w:spacing w:val="23"/>
          <w:w w:val="105"/>
          <w:sz w:val="24"/>
          <w:szCs w:val="24"/>
        </w:rPr>
        <w:t xml:space="preserve"> </w:t>
      </w:r>
      <w:r w:rsidRPr="00810052">
        <w:rPr>
          <w:rFonts w:ascii="Times New Roman" w:hAnsi="Times New Roman" w:cs="Times New Roman"/>
          <w:color w:val="000000" w:themeColor="text1"/>
          <w:w w:val="105"/>
          <w:sz w:val="24"/>
          <w:szCs w:val="24"/>
        </w:rPr>
        <w:t xml:space="preserve">hladiny </w:t>
      </w:r>
      <w:r w:rsidR="000F1959" w:rsidRPr="00810052">
        <w:rPr>
          <w:rFonts w:ascii="Times New Roman" w:hAnsi="Times New Roman" w:cs="Times New Roman"/>
          <w:color w:val="000000" w:themeColor="text1"/>
          <w:w w:val="105"/>
          <w:sz w:val="24"/>
          <w:szCs w:val="24"/>
        </w:rPr>
        <w:t>p</w:t>
      </w:r>
      <w:r w:rsidRPr="00810052">
        <w:rPr>
          <w:rFonts w:ascii="Times New Roman" w:hAnsi="Times New Roman" w:cs="Times New Roman"/>
          <w:color w:val="000000" w:themeColor="text1"/>
          <w:w w:val="105"/>
          <w:sz w:val="24"/>
          <w:szCs w:val="24"/>
        </w:rPr>
        <w:t>odzemní vody</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nebo</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ke</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kontaminaci vodních zdrojů.</w:t>
      </w:r>
    </w:p>
    <w:p w14:paraId="373027E5" w14:textId="77777777" w:rsidR="00D052DB" w:rsidRPr="00810052" w:rsidRDefault="00D052DB" w:rsidP="000F1959">
      <w:pPr>
        <w:pStyle w:val="Zkladntext"/>
        <w:kinsoku w:val="0"/>
        <w:overflowPunct w:val="0"/>
        <w:spacing w:before="2"/>
        <w:ind w:left="15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Odvodňování</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dobývacího</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prostoru</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může</w:t>
      </w:r>
      <w:r w:rsidRPr="00810052">
        <w:rPr>
          <w:rFonts w:ascii="Times New Roman" w:hAnsi="Times New Roman" w:cs="Times New Roman"/>
          <w:color w:val="000000" w:themeColor="text1"/>
          <w:spacing w:val="38"/>
          <w:w w:val="105"/>
          <w:sz w:val="24"/>
          <w:szCs w:val="24"/>
        </w:rPr>
        <w:t xml:space="preserve"> </w:t>
      </w:r>
      <w:r w:rsidRPr="00810052">
        <w:rPr>
          <w:rFonts w:ascii="Times New Roman" w:hAnsi="Times New Roman" w:cs="Times New Roman"/>
          <w:color w:val="000000" w:themeColor="text1"/>
          <w:w w:val="105"/>
          <w:sz w:val="24"/>
          <w:szCs w:val="24"/>
        </w:rPr>
        <w:t>ovlivnit</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studny a</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prameny</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využívané obyvateli.</w:t>
      </w:r>
    </w:p>
    <w:p w14:paraId="4D774E50" w14:textId="77777777" w:rsidR="00D052DB" w:rsidRPr="00810052" w:rsidRDefault="00D052DB" w:rsidP="000F1959">
      <w:pPr>
        <w:pStyle w:val="Odstavecseseznamem"/>
        <w:numPr>
          <w:ilvl w:val="0"/>
          <w:numId w:val="29"/>
        </w:numPr>
        <w:tabs>
          <w:tab w:val="left" w:pos="839"/>
        </w:tabs>
        <w:kinsoku w:val="0"/>
        <w:overflowPunct w:val="0"/>
        <w:autoSpaceDE w:val="0"/>
        <w:autoSpaceDN w:val="0"/>
        <w:adjustRightInd w:val="0"/>
        <w:spacing w:before="52" w:after="0" w:line="240" w:lineRule="auto"/>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Ztráta krajinného rázu</w:t>
      </w:r>
      <w:r w:rsidRPr="00810052">
        <w:rPr>
          <w:rFonts w:ascii="Times New Roman" w:hAnsi="Times New Roman" w:cs="Times New Roman"/>
          <w:color w:val="000000" w:themeColor="text1"/>
          <w:spacing w:val="-2"/>
          <w:w w:val="105"/>
          <w:sz w:val="24"/>
          <w:szCs w:val="24"/>
        </w:rPr>
        <w:t xml:space="preserve"> </w:t>
      </w:r>
      <w:r w:rsidRPr="00810052">
        <w:rPr>
          <w:rFonts w:ascii="Times New Roman" w:hAnsi="Times New Roman" w:cs="Times New Roman"/>
          <w:color w:val="000000" w:themeColor="text1"/>
          <w:w w:val="105"/>
          <w:sz w:val="24"/>
          <w:szCs w:val="24"/>
        </w:rPr>
        <w:t>a estetické hodnoty území</w:t>
      </w:r>
    </w:p>
    <w:p w14:paraId="75042FE5" w14:textId="77777777" w:rsidR="00D052DB" w:rsidRPr="00810052" w:rsidRDefault="00D052DB" w:rsidP="000F1959">
      <w:pPr>
        <w:pStyle w:val="Zkladntext"/>
        <w:kinsoku w:val="0"/>
        <w:overflowPunct w:val="0"/>
        <w:spacing w:before="52"/>
        <w:ind w:left="15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Rozšíření těžby výrazně naruší přírodní charakter krajiny, což má</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dopad nejen na obyvatele, ale i na rekreační potenciál</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oblasti.</w:t>
      </w:r>
    </w:p>
    <w:p w14:paraId="3CAE666B" w14:textId="77777777" w:rsidR="00D052DB" w:rsidRPr="00810052" w:rsidRDefault="00D052DB" w:rsidP="00B85213">
      <w:pPr>
        <w:pStyle w:val="Zkladntext"/>
        <w:kinsoku w:val="0"/>
        <w:overflowPunct w:val="0"/>
        <w:spacing w:before="2"/>
        <w:ind w:left="156"/>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Vznik</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rozsáhlých</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lomových</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stěn,</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hlučných</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provozů</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a</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prašných</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ploch</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působí vizuálně rušivě.</w:t>
      </w:r>
    </w:p>
    <w:p w14:paraId="099BE4E0" w14:textId="77777777" w:rsidR="00D052DB" w:rsidRPr="00810052" w:rsidRDefault="00D052DB" w:rsidP="00B85213">
      <w:pPr>
        <w:pStyle w:val="Odstavecseseznamem"/>
        <w:numPr>
          <w:ilvl w:val="0"/>
          <w:numId w:val="29"/>
        </w:numPr>
        <w:tabs>
          <w:tab w:val="left" w:pos="834"/>
        </w:tabs>
        <w:kinsoku w:val="0"/>
        <w:overflowPunct w:val="0"/>
        <w:autoSpaceDE w:val="0"/>
        <w:autoSpaceDN w:val="0"/>
        <w:adjustRightInd w:val="0"/>
        <w:spacing w:before="52" w:after="0" w:line="240" w:lineRule="auto"/>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Pokles hodnoty nemovitostí</w:t>
      </w:r>
    </w:p>
    <w:p w14:paraId="3CA81C39" w14:textId="77777777" w:rsidR="00D052DB" w:rsidRPr="00810052" w:rsidRDefault="00D052DB" w:rsidP="00B85213">
      <w:pPr>
        <w:pStyle w:val="Zkladntext"/>
        <w:kinsoku w:val="0"/>
        <w:overflowPunct w:val="0"/>
        <w:spacing w:before="52"/>
        <w:ind w:left="145"/>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Blízkost těžebního provozu vede</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k poklesu</w:t>
      </w:r>
      <w:r w:rsidRPr="00810052">
        <w:rPr>
          <w:rFonts w:ascii="Times New Roman" w:hAnsi="Times New Roman" w:cs="Times New Roman"/>
          <w:color w:val="000000" w:themeColor="text1"/>
          <w:spacing w:val="-20"/>
          <w:w w:val="105"/>
          <w:sz w:val="24"/>
          <w:szCs w:val="24"/>
        </w:rPr>
        <w:t xml:space="preserve"> </w:t>
      </w:r>
      <w:r w:rsidRPr="00810052">
        <w:rPr>
          <w:rFonts w:ascii="Times New Roman" w:hAnsi="Times New Roman" w:cs="Times New Roman"/>
          <w:color w:val="000000" w:themeColor="text1"/>
          <w:w w:val="105"/>
          <w:sz w:val="24"/>
          <w:szCs w:val="24"/>
        </w:rPr>
        <w:t>tržní</w:t>
      </w:r>
      <w:r w:rsidRPr="00810052">
        <w:rPr>
          <w:rFonts w:ascii="Times New Roman" w:hAnsi="Times New Roman" w:cs="Times New Roman"/>
          <w:color w:val="000000" w:themeColor="text1"/>
          <w:spacing w:val="-7"/>
          <w:w w:val="105"/>
          <w:sz w:val="24"/>
          <w:szCs w:val="24"/>
        </w:rPr>
        <w:t xml:space="preserve"> </w:t>
      </w:r>
      <w:r w:rsidRPr="00810052">
        <w:rPr>
          <w:rFonts w:ascii="Times New Roman" w:hAnsi="Times New Roman" w:cs="Times New Roman"/>
          <w:color w:val="000000" w:themeColor="text1"/>
          <w:w w:val="105"/>
          <w:sz w:val="24"/>
          <w:szCs w:val="24"/>
        </w:rPr>
        <w:t>hodnoty domů</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a</w:t>
      </w:r>
      <w:r w:rsidRPr="00810052">
        <w:rPr>
          <w:rFonts w:ascii="Times New Roman" w:hAnsi="Times New Roman" w:cs="Times New Roman"/>
          <w:color w:val="000000" w:themeColor="text1"/>
          <w:spacing w:val="-12"/>
          <w:w w:val="105"/>
          <w:sz w:val="24"/>
          <w:szCs w:val="24"/>
        </w:rPr>
        <w:t xml:space="preserve"> </w:t>
      </w:r>
      <w:r w:rsidRPr="00810052">
        <w:rPr>
          <w:rFonts w:ascii="Times New Roman" w:hAnsi="Times New Roman" w:cs="Times New Roman"/>
          <w:color w:val="000000" w:themeColor="text1"/>
          <w:w w:val="105"/>
          <w:sz w:val="24"/>
          <w:szCs w:val="24"/>
        </w:rPr>
        <w:t>pozemků, což</w:t>
      </w:r>
      <w:r w:rsidRPr="00810052">
        <w:rPr>
          <w:rFonts w:ascii="Times New Roman" w:hAnsi="Times New Roman" w:cs="Times New Roman"/>
          <w:color w:val="000000" w:themeColor="text1"/>
          <w:spacing w:val="-25"/>
          <w:w w:val="105"/>
          <w:sz w:val="24"/>
          <w:szCs w:val="24"/>
        </w:rPr>
        <w:t xml:space="preserve"> </w:t>
      </w:r>
      <w:r w:rsidRPr="00810052">
        <w:rPr>
          <w:rFonts w:ascii="Times New Roman" w:hAnsi="Times New Roman" w:cs="Times New Roman"/>
          <w:color w:val="000000" w:themeColor="text1"/>
          <w:w w:val="105"/>
          <w:sz w:val="24"/>
          <w:szCs w:val="24"/>
        </w:rPr>
        <w:t>má přímý</w:t>
      </w:r>
      <w:r w:rsidRPr="00810052">
        <w:rPr>
          <w:rFonts w:ascii="Times New Roman" w:hAnsi="Times New Roman" w:cs="Times New Roman"/>
          <w:color w:val="000000" w:themeColor="text1"/>
          <w:spacing w:val="-4"/>
          <w:w w:val="105"/>
          <w:sz w:val="24"/>
          <w:szCs w:val="24"/>
        </w:rPr>
        <w:t xml:space="preserve"> </w:t>
      </w:r>
      <w:r w:rsidRPr="00810052">
        <w:rPr>
          <w:rFonts w:ascii="Times New Roman" w:hAnsi="Times New Roman" w:cs="Times New Roman"/>
          <w:color w:val="000000" w:themeColor="text1"/>
          <w:w w:val="105"/>
          <w:sz w:val="24"/>
          <w:szCs w:val="24"/>
        </w:rPr>
        <w:t>ekonomický dopad na obyvatele.</w:t>
      </w:r>
    </w:p>
    <w:p w14:paraId="184F8F0D" w14:textId="77777777" w:rsidR="00D052DB" w:rsidRPr="00810052" w:rsidRDefault="00D052DB" w:rsidP="00B85213">
      <w:pPr>
        <w:pStyle w:val="Zkladntext"/>
        <w:kinsoku w:val="0"/>
        <w:overflowPunct w:val="0"/>
        <w:spacing w:before="1"/>
        <w:ind w:left="145"/>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Omezené možnosti rozvoje</w:t>
      </w:r>
      <w:r w:rsidRPr="00810052">
        <w:rPr>
          <w:rFonts w:ascii="Times New Roman" w:hAnsi="Times New Roman" w:cs="Times New Roman"/>
          <w:color w:val="000000" w:themeColor="text1"/>
          <w:spacing w:val="38"/>
          <w:w w:val="105"/>
          <w:sz w:val="24"/>
          <w:szCs w:val="24"/>
        </w:rPr>
        <w:t xml:space="preserve"> </w:t>
      </w:r>
      <w:r w:rsidRPr="00810052">
        <w:rPr>
          <w:rFonts w:ascii="Times New Roman" w:hAnsi="Times New Roman" w:cs="Times New Roman"/>
          <w:color w:val="000000" w:themeColor="text1"/>
          <w:w w:val="105"/>
          <w:sz w:val="24"/>
          <w:szCs w:val="24"/>
        </w:rPr>
        <w:t>obce kvůli těžbě mohou odrazovat nové obyvatele i investory.</w:t>
      </w:r>
    </w:p>
    <w:p w14:paraId="3F2F9F1E" w14:textId="77777777" w:rsidR="00D052DB" w:rsidRPr="00810052" w:rsidRDefault="00D052DB" w:rsidP="00B85213">
      <w:pPr>
        <w:pStyle w:val="Odstavecseseznamem"/>
        <w:numPr>
          <w:ilvl w:val="0"/>
          <w:numId w:val="29"/>
        </w:numPr>
        <w:tabs>
          <w:tab w:val="left" w:pos="839"/>
        </w:tabs>
        <w:kinsoku w:val="0"/>
        <w:overflowPunct w:val="0"/>
        <w:autoSpaceDE w:val="0"/>
        <w:autoSpaceDN w:val="0"/>
        <w:adjustRightInd w:val="0"/>
        <w:spacing w:before="52" w:after="0" w:line="240" w:lineRule="auto"/>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Zhoršení biodiverzity a zásah do ekosystémů</w:t>
      </w:r>
    </w:p>
    <w:p w14:paraId="20F820FC" w14:textId="77777777" w:rsidR="00D052DB" w:rsidRPr="00810052" w:rsidRDefault="00D052DB" w:rsidP="00B85213">
      <w:pPr>
        <w:pStyle w:val="Odstavecseseznamem"/>
        <w:numPr>
          <w:ilvl w:val="0"/>
          <w:numId w:val="29"/>
        </w:numPr>
        <w:tabs>
          <w:tab w:val="left" w:pos="834"/>
        </w:tabs>
        <w:kinsoku w:val="0"/>
        <w:overflowPunct w:val="0"/>
        <w:autoSpaceDE w:val="0"/>
        <w:autoSpaceDN w:val="0"/>
        <w:adjustRightInd w:val="0"/>
        <w:spacing w:before="52" w:after="0" w:line="240" w:lineRule="auto"/>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Sociální napětí a odpor obyvatel</w:t>
      </w:r>
    </w:p>
    <w:p w14:paraId="6A162A47" w14:textId="77777777" w:rsidR="00D052DB" w:rsidRPr="00810052" w:rsidRDefault="00D052DB" w:rsidP="00B85213">
      <w:pPr>
        <w:pStyle w:val="Zkladntext"/>
        <w:kinsoku w:val="0"/>
        <w:overflowPunct w:val="0"/>
        <w:spacing w:before="52"/>
        <w:ind w:left="145"/>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Dlouhodobé</w:t>
      </w:r>
      <w:r w:rsidRPr="00810052">
        <w:rPr>
          <w:rFonts w:ascii="Times New Roman" w:hAnsi="Times New Roman" w:cs="Times New Roman"/>
          <w:color w:val="000000" w:themeColor="text1"/>
          <w:spacing w:val="29"/>
          <w:w w:val="105"/>
          <w:sz w:val="24"/>
          <w:szCs w:val="24"/>
        </w:rPr>
        <w:t xml:space="preserve"> </w:t>
      </w:r>
      <w:r w:rsidRPr="00810052">
        <w:rPr>
          <w:rFonts w:ascii="Times New Roman" w:hAnsi="Times New Roman" w:cs="Times New Roman"/>
          <w:color w:val="000000" w:themeColor="text1"/>
          <w:w w:val="105"/>
          <w:sz w:val="24"/>
          <w:szCs w:val="24"/>
        </w:rPr>
        <w:t>ignorování</w:t>
      </w:r>
      <w:r w:rsidRPr="00810052">
        <w:rPr>
          <w:rFonts w:ascii="Times New Roman" w:hAnsi="Times New Roman" w:cs="Times New Roman"/>
          <w:color w:val="000000" w:themeColor="text1"/>
          <w:spacing w:val="34"/>
          <w:w w:val="105"/>
          <w:sz w:val="24"/>
          <w:szCs w:val="24"/>
        </w:rPr>
        <w:t xml:space="preserve"> </w:t>
      </w:r>
      <w:r w:rsidRPr="00810052">
        <w:rPr>
          <w:rFonts w:ascii="Times New Roman" w:hAnsi="Times New Roman" w:cs="Times New Roman"/>
          <w:color w:val="000000" w:themeColor="text1"/>
          <w:w w:val="105"/>
          <w:sz w:val="24"/>
          <w:szCs w:val="24"/>
        </w:rPr>
        <w:t>potřeb obce a nedostatečné</w:t>
      </w:r>
      <w:r w:rsidRPr="00810052">
        <w:rPr>
          <w:rFonts w:ascii="Times New Roman" w:hAnsi="Times New Roman" w:cs="Times New Roman"/>
          <w:color w:val="000000" w:themeColor="text1"/>
          <w:spacing w:val="29"/>
          <w:w w:val="105"/>
          <w:sz w:val="24"/>
          <w:szCs w:val="24"/>
        </w:rPr>
        <w:t xml:space="preserve"> </w:t>
      </w:r>
      <w:r w:rsidRPr="00810052">
        <w:rPr>
          <w:rFonts w:ascii="Times New Roman" w:hAnsi="Times New Roman" w:cs="Times New Roman"/>
          <w:color w:val="000000" w:themeColor="text1"/>
          <w:w w:val="105"/>
          <w:sz w:val="24"/>
          <w:szCs w:val="24"/>
        </w:rPr>
        <w:t>kompenzace</w:t>
      </w:r>
      <w:r w:rsidRPr="00810052">
        <w:rPr>
          <w:rFonts w:ascii="Times New Roman" w:hAnsi="Times New Roman" w:cs="Times New Roman"/>
          <w:color w:val="000000" w:themeColor="text1"/>
          <w:spacing w:val="27"/>
          <w:w w:val="105"/>
          <w:sz w:val="24"/>
          <w:szCs w:val="24"/>
        </w:rPr>
        <w:t xml:space="preserve"> </w:t>
      </w:r>
      <w:r w:rsidRPr="00810052">
        <w:rPr>
          <w:rFonts w:ascii="Times New Roman" w:hAnsi="Times New Roman" w:cs="Times New Roman"/>
          <w:color w:val="000000" w:themeColor="text1"/>
          <w:w w:val="105"/>
          <w:sz w:val="24"/>
          <w:szCs w:val="24"/>
        </w:rPr>
        <w:t>mohou</w:t>
      </w:r>
      <w:r w:rsidRPr="00810052">
        <w:rPr>
          <w:rFonts w:ascii="Times New Roman" w:hAnsi="Times New Roman" w:cs="Times New Roman"/>
          <w:color w:val="000000" w:themeColor="text1"/>
          <w:spacing w:val="28"/>
          <w:w w:val="105"/>
          <w:sz w:val="24"/>
          <w:szCs w:val="24"/>
        </w:rPr>
        <w:t xml:space="preserve"> </w:t>
      </w:r>
      <w:r w:rsidRPr="00810052">
        <w:rPr>
          <w:rFonts w:ascii="Times New Roman" w:hAnsi="Times New Roman" w:cs="Times New Roman"/>
          <w:color w:val="000000" w:themeColor="text1"/>
          <w:w w:val="105"/>
          <w:sz w:val="24"/>
          <w:szCs w:val="24"/>
        </w:rPr>
        <w:t>vést k nárůstu občanského odporu, peticím, stížnostem a právním</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sporům.</w:t>
      </w:r>
    </w:p>
    <w:p w14:paraId="70565C7C" w14:textId="144DAA5F" w:rsidR="00D052DB" w:rsidRPr="00810052" w:rsidRDefault="00D052DB" w:rsidP="00B85213">
      <w:pPr>
        <w:pStyle w:val="Zkladntext"/>
        <w:kinsoku w:val="0"/>
        <w:overflowPunct w:val="0"/>
        <w:spacing w:before="8"/>
        <w:ind w:right="89"/>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Ztráta důvěry v státní</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instituce a</w:t>
      </w:r>
      <w:r w:rsidRPr="00810052">
        <w:rPr>
          <w:rFonts w:ascii="Times New Roman" w:hAnsi="Times New Roman" w:cs="Times New Roman"/>
          <w:color w:val="000000" w:themeColor="text1"/>
          <w:spacing w:val="-4"/>
          <w:w w:val="105"/>
          <w:sz w:val="24"/>
          <w:szCs w:val="24"/>
        </w:rPr>
        <w:t xml:space="preserve"> </w:t>
      </w:r>
      <w:r w:rsidRPr="00810052">
        <w:rPr>
          <w:rFonts w:ascii="Times New Roman" w:hAnsi="Times New Roman" w:cs="Times New Roman"/>
          <w:color w:val="000000" w:themeColor="text1"/>
          <w:w w:val="105"/>
          <w:sz w:val="24"/>
          <w:szCs w:val="24"/>
        </w:rPr>
        <w:t>investory může</w:t>
      </w:r>
      <w:r w:rsidRPr="00810052">
        <w:rPr>
          <w:rFonts w:ascii="Times New Roman" w:hAnsi="Times New Roman" w:cs="Times New Roman"/>
          <w:color w:val="000000" w:themeColor="text1"/>
          <w:spacing w:val="-11"/>
          <w:w w:val="105"/>
          <w:sz w:val="24"/>
          <w:szCs w:val="24"/>
        </w:rPr>
        <w:t xml:space="preserve"> </w:t>
      </w:r>
      <w:r w:rsidRPr="00810052">
        <w:rPr>
          <w:rFonts w:ascii="Times New Roman" w:hAnsi="Times New Roman" w:cs="Times New Roman"/>
          <w:color w:val="000000" w:themeColor="text1"/>
          <w:w w:val="105"/>
          <w:sz w:val="24"/>
          <w:szCs w:val="24"/>
        </w:rPr>
        <w:t>mít</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negativní dopad na</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spolupráci v dalších</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oblastech rozvoje.</w:t>
      </w:r>
    </w:p>
    <w:p w14:paraId="1B6EFD57" w14:textId="24136AEF" w:rsidR="00D052DB" w:rsidRPr="00810052" w:rsidRDefault="00D052DB" w:rsidP="00B85213">
      <w:pPr>
        <w:pStyle w:val="Zkladntext"/>
        <w:kinsoku w:val="0"/>
        <w:overflowPunct w:val="0"/>
        <w:spacing w:before="120"/>
        <w:ind w:right="88" w:firstLine="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Na</w:t>
      </w:r>
      <w:r w:rsidRPr="00810052">
        <w:rPr>
          <w:rFonts w:ascii="Times New Roman" w:hAnsi="Times New Roman" w:cs="Times New Roman"/>
          <w:color w:val="000000" w:themeColor="text1"/>
          <w:spacing w:val="-5"/>
          <w:w w:val="105"/>
          <w:sz w:val="24"/>
          <w:szCs w:val="24"/>
        </w:rPr>
        <w:t xml:space="preserve"> </w:t>
      </w:r>
      <w:r w:rsidRPr="00810052">
        <w:rPr>
          <w:rFonts w:ascii="Times New Roman" w:hAnsi="Times New Roman" w:cs="Times New Roman"/>
          <w:color w:val="000000" w:themeColor="text1"/>
          <w:w w:val="105"/>
          <w:sz w:val="24"/>
          <w:szCs w:val="24"/>
        </w:rPr>
        <w:t>základě</w:t>
      </w:r>
      <w:r w:rsidRPr="00810052">
        <w:rPr>
          <w:rFonts w:ascii="Times New Roman" w:hAnsi="Times New Roman" w:cs="Times New Roman"/>
          <w:color w:val="000000" w:themeColor="text1"/>
          <w:spacing w:val="12"/>
          <w:w w:val="105"/>
          <w:sz w:val="24"/>
          <w:szCs w:val="24"/>
        </w:rPr>
        <w:t xml:space="preserve"> </w:t>
      </w:r>
      <w:r w:rsidRPr="00810052">
        <w:rPr>
          <w:rFonts w:ascii="Times New Roman" w:hAnsi="Times New Roman" w:cs="Times New Roman"/>
          <w:color w:val="000000" w:themeColor="text1"/>
          <w:w w:val="105"/>
          <w:sz w:val="24"/>
          <w:szCs w:val="24"/>
        </w:rPr>
        <w:t>výše</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uvedených</w:t>
      </w:r>
      <w:r w:rsidRPr="00810052">
        <w:rPr>
          <w:rFonts w:ascii="Times New Roman" w:hAnsi="Times New Roman" w:cs="Times New Roman"/>
          <w:color w:val="000000" w:themeColor="text1"/>
          <w:spacing w:val="16"/>
          <w:w w:val="105"/>
          <w:sz w:val="24"/>
          <w:szCs w:val="24"/>
        </w:rPr>
        <w:t xml:space="preserve"> </w:t>
      </w:r>
      <w:r w:rsidRPr="00810052">
        <w:rPr>
          <w:rFonts w:ascii="Times New Roman" w:hAnsi="Times New Roman" w:cs="Times New Roman"/>
          <w:color w:val="000000" w:themeColor="text1"/>
          <w:w w:val="105"/>
          <w:sz w:val="24"/>
          <w:szCs w:val="24"/>
        </w:rPr>
        <w:t>skutečností</w:t>
      </w:r>
      <w:r w:rsidRPr="00810052">
        <w:rPr>
          <w:rFonts w:ascii="Times New Roman" w:hAnsi="Times New Roman" w:cs="Times New Roman"/>
          <w:color w:val="000000" w:themeColor="text1"/>
          <w:spacing w:val="16"/>
          <w:w w:val="105"/>
          <w:sz w:val="24"/>
          <w:szCs w:val="24"/>
        </w:rPr>
        <w:t xml:space="preserve"> </w:t>
      </w:r>
      <w:r w:rsidRPr="00810052">
        <w:rPr>
          <w:rFonts w:ascii="Times New Roman" w:hAnsi="Times New Roman" w:cs="Times New Roman"/>
          <w:color w:val="000000" w:themeColor="text1"/>
          <w:w w:val="105"/>
          <w:sz w:val="24"/>
          <w:szCs w:val="24"/>
        </w:rPr>
        <w:t>žádáme, aby byl</w:t>
      </w:r>
      <w:r w:rsidRPr="00810052">
        <w:rPr>
          <w:rFonts w:ascii="Times New Roman" w:hAnsi="Times New Roman" w:cs="Times New Roman"/>
          <w:color w:val="000000" w:themeColor="text1"/>
          <w:spacing w:val="-11"/>
          <w:w w:val="105"/>
          <w:sz w:val="24"/>
          <w:szCs w:val="24"/>
        </w:rPr>
        <w:t xml:space="preserve"> </w:t>
      </w:r>
      <w:r w:rsidRPr="00810052">
        <w:rPr>
          <w:rFonts w:ascii="Times New Roman" w:hAnsi="Times New Roman" w:cs="Times New Roman"/>
          <w:color w:val="000000" w:themeColor="text1"/>
          <w:w w:val="105"/>
          <w:sz w:val="24"/>
          <w:szCs w:val="24"/>
        </w:rPr>
        <w:t>návrh</w:t>
      </w:r>
      <w:r w:rsidRPr="00810052">
        <w:rPr>
          <w:rFonts w:ascii="Times New Roman" w:hAnsi="Times New Roman" w:cs="Times New Roman"/>
          <w:color w:val="000000" w:themeColor="text1"/>
          <w:spacing w:val="-9"/>
          <w:w w:val="105"/>
          <w:sz w:val="24"/>
          <w:szCs w:val="24"/>
        </w:rPr>
        <w:t xml:space="preserve"> </w:t>
      </w:r>
      <w:r w:rsidRPr="00810052">
        <w:rPr>
          <w:rFonts w:ascii="Times New Roman" w:hAnsi="Times New Roman" w:cs="Times New Roman"/>
          <w:color w:val="000000" w:themeColor="text1"/>
          <w:w w:val="105"/>
          <w:sz w:val="24"/>
          <w:szCs w:val="24"/>
        </w:rPr>
        <w:t>na</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zařazení ložiska</w:t>
      </w:r>
      <w:r w:rsidRPr="00810052">
        <w:rPr>
          <w:rFonts w:ascii="Times New Roman" w:hAnsi="Times New Roman" w:cs="Times New Roman"/>
          <w:color w:val="000000" w:themeColor="text1"/>
          <w:spacing w:val="11"/>
          <w:w w:val="105"/>
          <w:sz w:val="24"/>
          <w:szCs w:val="24"/>
        </w:rPr>
        <w:t xml:space="preserve"> </w:t>
      </w:r>
      <w:r w:rsidRPr="00810052">
        <w:rPr>
          <w:rFonts w:ascii="Times New Roman" w:hAnsi="Times New Roman" w:cs="Times New Roman"/>
          <w:color w:val="000000" w:themeColor="text1"/>
          <w:w w:val="105"/>
          <w:sz w:val="24"/>
          <w:szCs w:val="24"/>
        </w:rPr>
        <w:t>Libá</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mezi</w:t>
      </w:r>
      <w:r w:rsidRPr="00810052">
        <w:rPr>
          <w:rFonts w:ascii="Times New Roman" w:hAnsi="Times New Roman" w:cs="Times New Roman"/>
          <w:color w:val="000000" w:themeColor="text1"/>
          <w:spacing w:val="59"/>
          <w:w w:val="105"/>
          <w:sz w:val="24"/>
          <w:szCs w:val="24"/>
        </w:rPr>
        <w:t xml:space="preserve"> </w:t>
      </w:r>
      <w:r w:rsidRPr="00810052">
        <w:rPr>
          <w:rFonts w:ascii="Times New Roman" w:hAnsi="Times New Roman" w:cs="Times New Roman"/>
          <w:color w:val="000000" w:themeColor="text1"/>
          <w:w w:val="105"/>
          <w:sz w:val="24"/>
          <w:szCs w:val="24"/>
        </w:rPr>
        <w:t>strategické</w:t>
      </w:r>
      <w:r w:rsidRPr="00810052">
        <w:rPr>
          <w:rFonts w:ascii="Times New Roman" w:hAnsi="Times New Roman" w:cs="Times New Roman"/>
          <w:color w:val="000000" w:themeColor="text1"/>
          <w:spacing w:val="70"/>
          <w:w w:val="105"/>
          <w:sz w:val="24"/>
          <w:szCs w:val="24"/>
        </w:rPr>
        <w:t xml:space="preserve"> </w:t>
      </w:r>
      <w:r w:rsidRPr="00810052">
        <w:rPr>
          <w:rFonts w:ascii="Times New Roman" w:hAnsi="Times New Roman" w:cs="Times New Roman"/>
          <w:color w:val="000000" w:themeColor="text1"/>
          <w:w w:val="105"/>
          <w:sz w:val="24"/>
          <w:szCs w:val="24"/>
        </w:rPr>
        <w:t>suroviny přehodnocen.</w:t>
      </w:r>
      <w:r w:rsidRPr="00810052">
        <w:rPr>
          <w:rFonts w:ascii="Times New Roman" w:hAnsi="Times New Roman" w:cs="Times New Roman"/>
          <w:color w:val="000000" w:themeColor="text1"/>
          <w:spacing w:val="77"/>
          <w:w w:val="105"/>
          <w:sz w:val="24"/>
          <w:szCs w:val="24"/>
        </w:rPr>
        <w:t xml:space="preserve"> </w:t>
      </w:r>
      <w:r w:rsidRPr="00810052">
        <w:rPr>
          <w:rFonts w:ascii="Times New Roman" w:hAnsi="Times New Roman" w:cs="Times New Roman"/>
          <w:color w:val="000000" w:themeColor="text1"/>
          <w:w w:val="105"/>
          <w:sz w:val="24"/>
          <w:szCs w:val="24"/>
        </w:rPr>
        <w:t>Zároveň</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požadujeme,</w:t>
      </w:r>
      <w:r w:rsidRPr="00810052">
        <w:rPr>
          <w:rFonts w:ascii="Times New Roman" w:hAnsi="Times New Roman" w:cs="Times New Roman"/>
          <w:color w:val="000000" w:themeColor="text1"/>
          <w:spacing w:val="65"/>
          <w:w w:val="105"/>
          <w:sz w:val="24"/>
          <w:szCs w:val="24"/>
        </w:rPr>
        <w:t xml:space="preserve"> </w:t>
      </w:r>
      <w:r w:rsidRPr="00810052">
        <w:rPr>
          <w:rFonts w:ascii="Times New Roman" w:hAnsi="Times New Roman" w:cs="Times New Roman"/>
          <w:color w:val="000000" w:themeColor="text1"/>
          <w:w w:val="105"/>
          <w:sz w:val="24"/>
          <w:szCs w:val="24"/>
        </w:rPr>
        <w:t>aby</w:t>
      </w:r>
      <w:r w:rsidRPr="00810052">
        <w:rPr>
          <w:rFonts w:ascii="Times New Roman" w:hAnsi="Times New Roman" w:cs="Times New Roman"/>
          <w:color w:val="000000" w:themeColor="text1"/>
          <w:spacing w:val="40"/>
          <w:w w:val="105"/>
          <w:sz w:val="24"/>
          <w:szCs w:val="24"/>
        </w:rPr>
        <w:t xml:space="preserve"> </w:t>
      </w:r>
      <w:r w:rsidRPr="00810052">
        <w:rPr>
          <w:rFonts w:ascii="Times New Roman" w:hAnsi="Times New Roman" w:cs="Times New Roman"/>
          <w:color w:val="000000" w:themeColor="text1"/>
          <w:w w:val="105"/>
          <w:sz w:val="24"/>
          <w:szCs w:val="24"/>
        </w:rPr>
        <w:t>byly zohledněny</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zájmy</w:t>
      </w:r>
      <w:r w:rsidRPr="00810052">
        <w:rPr>
          <w:rFonts w:ascii="Times New Roman" w:hAnsi="Times New Roman" w:cs="Times New Roman"/>
          <w:color w:val="000000" w:themeColor="text1"/>
          <w:spacing w:val="-2"/>
          <w:w w:val="105"/>
          <w:sz w:val="24"/>
          <w:szCs w:val="24"/>
        </w:rPr>
        <w:t xml:space="preserve"> </w:t>
      </w:r>
      <w:r w:rsidRPr="00810052">
        <w:rPr>
          <w:rFonts w:ascii="Times New Roman" w:hAnsi="Times New Roman" w:cs="Times New Roman"/>
          <w:color w:val="000000" w:themeColor="text1"/>
          <w:w w:val="105"/>
          <w:sz w:val="24"/>
          <w:szCs w:val="24"/>
        </w:rPr>
        <w:t>obyvatel</w:t>
      </w:r>
      <w:r w:rsidRPr="00810052">
        <w:rPr>
          <w:rFonts w:ascii="Times New Roman" w:hAnsi="Times New Roman" w:cs="Times New Roman"/>
          <w:color w:val="000000" w:themeColor="text1"/>
          <w:spacing w:val="-1"/>
          <w:w w:val="105"/>
          <w:sz w:val="24"/>
          <w:szCs w:val="24"/>
        </w:rPr>
        <w:t xml:space="preserve"> </w:t>
      </w:r>
      <w:r w:rsidRPr="00810052">
        <w:rPr>
          <w:rFonts w:ascii="Times New Roman" w:hAnsi="Times New Roman" w:cs="Times New Roman"/>
          <w:color w:val="000000" w:themeColor="text1"/>
          <w:w w:val="105"/>
          <w:sz w:val="24"/>
          <w:szCs w:val="24"/>
        </w:rPr>
        <w:t>obce,</w:t>
      </w:r>
      <w:r w:rsidRPr="00810052">
        <w:rPr>
          <w:rFonts w:ascii="Times New Roman" w:hAnsi="Times New Roman" w:cs="Times New Roman"/>
          <w:color w:val="000000" w:themeColor="text1"/>
          <w:spacing w:val="-8"/>
          <w:w w:val="105"/>
          <w:sz w:val="24"/>
          <w:szCs w:val="24"/>
        </w:rPr>
        <w:t xml:space="preserve"> </w:t>
      </w:r>
      <w:r w:rsidRPr="00810052">
        <w:rPr>
          <w:rFonts w:ascii="Times New Roman" w:hAnsi="Times New Roman" w:cs="Times New Roman"/>
          <w:color w:val="000000" w:themeColor="text1"/>
          <w:w w:val="105"/>
          <w:sz w:val="24"/>
          <w:szCs w:val="24"/>
        </w:rPr>
        <w:t>principy ochrany životního prostředí</w:t>
      </w:r>
      <w:r w:rsidRPr="00810052">
        <w:rPr>
          <w:rFonts w:ascii="Times New Roman" w:hAnsi="Times New Roman" w:cs="Times New Roman"/>
          <w:color w:val="000000" w:themeColor="text1"/>
          <w:spacing w:val="-3"/>
          <w:w w:val="105"/>
          <w:sz w:val="24"/>
          <w:szCs w:val="24"/>
        </w:rPr>
        <w:t xml:space="preserve"> </w:t>
      </w:r>
      <w:r w:rsidRPr="00810052">
        <w:rPr>
          <w:rFonts w:ascii="Times New Roman" w:hAnsi="Times New Roman" w:cs="Times New Roman"/>
          <w:color w:val="000000" w:themeColor="text1"/>
          <w:w w:val="105"/>
          <w:sz w:val="24"/>
          <w:szCs w:val="24"/>
        </w:rPr>
        <w:t>a veřejného</w:t>
      </w:r>
      <w:r w:rsidRPr="00810052">
        <w:rPr>
          <w:rFonts w:ascii="Times New Roman" w:hAnsi="Times New Roman" w:cs="Times New Roman"/>
          <w:color w:val="000000" w:themeColor="text1"/>
          <w:spacing w:val="12"/>
          <w:w w:val="105"/>
          <w:sz w:val="24"/>
          <w:szCs w:val="24"/>
        </w:rPr>
        <w:t xml:space="preserve"> </w:t>
      </w:r>
      <w:r w:rsidRPr="00810052">
        <w:rPr>
          <w:rFonts w:ascii="Times New Roman" w:hAnsi="Times New Roman" w:cs="Times New Roman"/>
          <w:color w:val="000000" w:themeColor="text1"/>
          <w:w w:val="105"/>
          <w:sz w:val="24"/>
          <w:szCs w:val="24"/>
        </w:rPr>
        <w:t>zdraví.</w:t>
      </w:r>
    </w:p>
    <w:p w14:paraId="6E8B613C" w14:textId="77777777" w:rsidR="00B85213" w:rsidRPr="00810052" w:rsidRDefault="00B85213" w:rsidP="00B85213">
      <w:pPr>
        <w:pStyle w:val="Zkladntext"/>
        <w:kinsoku w:val="0"/>
        <w:overflowPunct w:val="0"/>
        <w:spacing w:before="120"/>
        <w:ind w:right="88" w:firstLine="2"/>
        <w:jc w:val="both"/>
        <w:rPr>
          <w:rFonts w:ascii="Times New Roman" w:hAnsi="Times New Roman" w:cs="Times New Roman"/>
          <w:color w:val="000000" w:themeColor="text1"/>
          <w:w w:val="105"/>
          <w:sz w:val="24"/>
          <w:szCs w:val="24"/>
        </w:rPr>
      </w:pPr>
    </w:p>
    <w:p w14:paraId="1EECC83D" w14:textId="155D55E8" w:rsidR="00312397" w:rsidRPr="00810052" w:rsidRDefault="00B85213" w:rsidP="00B85213">
      <w:pPr>
        <w:pStyle w:val="15"/>
        <w:ind w:left="0" w:firstLine="0"/>
        <w:rPr>
          <w:color w:val="000000" w:themeColor="text1"/>
          <w:szCs w:val="24"/>
          <w:u w:val="single"/>
        </w:rPr>
      </w:pPr>
      <w:r w:rsidRPr="00810052">
        <w:rPr>
          <w:color w:val="000000" w:themeColor="text1"/>
          <w:szCs w:val="24"/>
        </w:rPr>
        <w:t xml:space="preserve">D: </w:t>
      </w:r>
      <w:r w:rsidR="00312397" w:rsidRPr="00810052">
        <w:rPr>
          <w:color w:val="000000" w:themeColor="text1"/>
          <w:szCs w:val="24"/>
          <w:u w:val="single"/>
        </w:rPr>
        <w:t>Liberecký kraj</w:t>
      </w:r>
    </w:p>
    <w:p w14:paraId="7CCA80C2" w14:textId="5F769831" w:rsidR="00312397" w:rsidRPr="00810052" w:rsidRDefault="00312397" w:rsidP="00D148C5">
      <w:pPr>
        <w:pStyle w:val="10"/>
        <w:numPr>
          <w:ilvl w:val="0"/>
          <w:numId w:val="39"/>
        </w:numPr>
        <w:spacing w:before="240" w:after="0"/>
        <w:rPr>
          <w:szCs w:val="24"/>
          <w:u w:val="single"/>
        </w:rPr>
      </w:pPr>
      <w:r w:rsidRPr="00810052">
        <w:rPr>
          <w:szCs w:val="24"/>
          <w:u w:val="single"/>
        </w:rPr>
        <w:t xml:space="preserve">Košťálov-Stružinec </w:t>
      </w:r>
      <w:r w:rsidR="00FF7CB2" w:rsidRPr="00810052">
        <w:rPr>
          <w:szCs w:val="24"/>
          <w:u w:val="single"/>
        </w:rPr>
        <w:t>(</w:t>
      </w:r>
      <w:r w:rsidRPr="00810052">
        <w:rPr>
          <w:szCs w:val="24"/>
          <w:u w:val="single"/>
        </w:rPr>
        <w:t>3217300</w:t>
      </w:r>
      <w:r w:rsidR="00FF7CB2" w:rsidRPr="00810052">
        <w:rPr>
          <w:szCs w:val="24"/>
          <w:u w:val="single"/>
        </w:rPr>
        <w:t>)</w:t>
      </w:r>
    </w:p>
    <w:p w14:paraId="7B1DE0AF" w14:textId="5BA643C8" w:rsidR="00653B39" w:rsidRPr="00810052" w:rsidRDefault="00190E3E" w:rsidP="00B624F8">
      <w:pPr>
        <w:pStyle w:val="Zkladntext"/>
        <w:numPr>
          <w:ilvl w:val="0"/>
          <w:numId w:val="40"/>
        </w:numPr>
        <w:kinsoku w:val="0"/>
        <w:overflowPunct w:val="0"/>
        <w:spacing w:before="120"/>
        <w:ind w:right="88" w:firstLine="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 </w:t>
      </w:r>
      <w:r w:rsidR="00653B39" w:rsidRPr="00810052">
        <w:rPr>
          <w:rFonts w:ascii="Times New Roman" w:hAnsi="Times New Roman" w:cs="Times New Roman"/>
          <w:color w:val="000000" w:themeColor="text1"/>
          <w:w w:val="105"/>
          <w:sz w:val="24"/>
          <w:szCs w:val="24"/>
        </w:rPr>
        <w:t>S </w:t>
      </w:r>
      <w:r w:rsidR="009C3590" w:rsidRPr="00810052">
        <w:rPr>
          <w:rFonts w:ascii="Times New Roman" w:hAnsi="Times New Roman" w:cs="Times New Roman"/>
          <w:color w:val="000000" w:themeColor="text1"/>
          <w:w w:val="105"/>
          <w:sz w:val="24"/>
          <w:szCs w:val="24"/>
        </w:rPr>
        <w:t>předloženým</w:t>
      </w:r>
      <w:r w:rsidR="00653B39" w:rsidRPr="00810052">
        <w:rPr>
          <w:rFonts w:ascii="Times New Roman" w:hAnsi="Times New Roman" w:cs="Times New Roman"/>
          <w:color w:val="000000" w:themeColor="text1"/>
          <w:w w:val="105"/>
          <w:sz w:val="24"/>
          <w:szCs w:val="24"/>
        </w:rPr>
        <w:t xml:space="preserve"> návrhem za naš</w:t>
      </w:r>
      <w:r w:rsidR="00FF7CB2" w:rsidRPr="00810052">
        <w:rPr>
          <w:rFonts w:ascii="Times New Roman" w:hAnsi="Times New Roman" w:cs="Times New Roman"/>
          <w:color w:val="000000" w:themeColor="text1"/>
          <w:w w:val="105"/>
          <w:sz w:val="24"/>
          <w:szCs w:val="24"/>
        </w:rPr>
        <w:t>i</w:t>
      </w:r>
      <w:r w:rsidR="00653B39" w:rsidRPr="00810052">
        <w:rPr>
          <w:rFonts w:ascii="Times New Roman" w:hAnsi="Times New Roman" w:cs="Times New Roman"/>
          <w:color w:val="000000" w:themeColor="text1"/>
          <w:w w:val="105"/>
          <w:sz w:val="24"/>
          <w:szCs w:val="24"/>
        </w:rPr>
        <w:t xml:space="preserve"> obec Stružinec nesouhlasíme z těchto důvodů</w:t>
      </w:r>
    </w:p>
    <w:p w14:paraId="44418D7D" w14:textId="5C1F0E69" w:rsidR="00653B39" w:rsidRPr="00810052" w:rsidRDefault="00653B39" w:rsidP="009C3590">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Rozšířením by došlo k přiblížení se k těsné blízkosti vodního zdroje, který zásobuje</w:t>
      </w:r>
      <w:r w:rsidR="009C3590"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lastRenderedPageBreak/>
        <w:t>Pohoří, místní část obce Stružinec a hrozí že by mohlo dojít k zániku tohoto vodního zdroje.</w:t>
      </w:r>
    </w:p>
    <w:p w14:paraId="21DDCE40" w14:textId="13ADA50B" w:rsidR="00653B39" w:rsidRPr="00810052" w:rsidRDefault="00653B39" w:rsidP="009C3590">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Přiblížení se k těsné blízkosti zástavby a tím zvýšení nadměrného hluku a prašnosti a také k poškození nemovitostí nadměrnými otřesy.</w:t>
      </w:r>
    </w:p>
    <w:p w14:paraId="553E3EEC" w14:textId="07A14E4C" w:rsidR="00653B39" w:rsidRPr="00810052" w:rsidRDefault="00653B39" w:rsidP="009C3590">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Nevratné zničení krajinného rázu, odstranění velkého množství lesního porostu, redukce lesní zvěře</w:t>
      </w:r>
    </w:p>
    <w:p w14:paraId="5000BD20" w14:textId="1C51E983" w:rsidR="00653B39" w:rsidRPr="00810052" w:rsidRDefault="009C3590" w:rsidP="009C3590">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Další n</w:t>
      </w:r>
      <w:r w:rsidR="00653B39" w:rsidRPr="00810052">
        <w:rPr>
          <w:rFonts w:ascii="Times New Roman" w:hAnsi="Times New Roman" w:cs="Times New Roman"/>
          <w:color w:val="000000" w:themeColor="text1"/>
          <w:w w:val="105"/>
          <w:sz w:val="24"/>
          <w:szCs w:val="24"/>
        </w:rPr>
        <w:t>avýšení nákladní dopravy přes naš</w:t>
      </w:r>
      <w:r w:rsidRPr="00810052">
        <w:rPr>
          <w:rFonts w:ascii="Times New Roman" w:hAnsi="Times New Roman" w:cs="Times New Roman"/>
          <w:color w:val="000000" w:themeColor="text1"/>
          <w:w w:val="105"/>
          <w:sz w:val="24"/>
          <w:szCs w:val="24"/>
        </w:rPr>
        <w:t>i</w:t>
      </w:r>
      <w:r w:rsidR="00653B39" w:rsidRPr="00810052">
        <w:rPr>
          <w:rFonts w:ascii="Times New Roman" w:hAnsi="Times New Roman" w:cs="Times New Roman"/>
          <w:color w:val="000000" w:themeColor="text1"/>
          <w:w w:val="105"/>
          <w:sz w:val="24"/>
          <w:szCs w:val="24"/>
        </w:rPr>
        <w:t xml:space="preserve"> obec Stružinec, která již nyní čítá</w:t>
      </w:r>
      <w:r w:rsidRPr="00810052">
        <w:rPr>
          <w:rFonts w:ascii="Times New Roman" w:hAnsi="Times New Roman" w:cs="Times New Roman"/>
          <w:color w:val="000000" w:themeColor="text1"/>
          <w:w w:val="105"/>
          <w:sz w:val="24"/>
          <w:szCs w:val="24"/>
        </w:rPr>
        <w:t xml:space="preserve"> </w:t>
      </w:r>
      <w:r w:rsidR="00653B39" w:rsidRPr="00810052">
        <w:rPr>
          <w:rFonts w:ascii="Times New Roman" w:hAnsi="Times New Roman" w:cs="Times New Roman"/>
          <w:color w:val="000000" w:themeColor="text1"/>
          <w:w w:val="105"/>
          <w:sz w:val="24"/>
          <w:szCs w:val="24"/>
        </w:rPr>
        <w:t>80 nákladních vozů denně</w:t>
      </w:r>
    </w:p>
    <w:p w14:paraId="476442DA" w14:textId="4CC1734D" w:rsidR="00653B39" w:rsidRPr="00810052" w:rsidRDefault="00653B39" w:rsidP="009C3590">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Zvýšení rizika bezpečnosti občanů obce Stružinec</w:t>
      </w:r>
    </w:p>
    <w:p w14:paraId="1A3B0F47" w14:textId="20F41585" w:rsidR="000143B5" w:rsidRPr="00810052" w:rsidRDefault="00653B39" w:rsidP="009C3590">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Omezení samosprávního rozhodování v oblasti územního plánování</w:t>
      </w:r>
    </w:p>
    <w:p w14:paraId="74021FD7" w14:textId="375B0545" w:rsidR="00653B39" w:rsidRPr="00810052" w:rsidRDefault="000143B5" w:rsidP="00FF7CB2">
      <w:pPr>
        <w:pStyle w:val="Zkladntext"/>
        <w:numPr>
          <w:ilvl w:val="0"/>
          <w:numId w:val="40"/>
        </w:numPr>
        <w:kinsoku w:val="0"/>
        <w:overflowPunct w:val="0"/>
        <w:spacing w:before="240"/>
        <w:ind w:right="88" w:hanging="77"/>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S obcí Stará Paka nikdo ve věci nařízení vlády o stanovení některých ložisek stavebního kamene ložisky strategického významu (ani štěrkopísku) nejednal, obec nebyla seznámena s žádnou analýzou dopadu tohoto nařízení. Panuje obava budoucího nadřazení </w:t>
      </w:r>
      <w:r w:rsidR="00FF7CB2" w:rsidRPr="00810052">
        <w:rPr>
          <w:rFonts w:ascii="Times New Roman" w:hAnsi="Times New Roman" w:cs="Times New Roman"/>
          <w:color w:val="000000" w:themeColor="text1"/>
          <w:w w:val="105"/>
          <w:sz w:val="24"/>
          <w:szCs w:val="24"/>
        </w:rPr>
        <w:t xml:space="preserve">těžby tohoto ložiska </w:t>
      </w:r>
      <w:r w:rsidRPr="00810052">
        <w:rPr>
          <w:rFonts w:ascii="Times New Roman" w:hAnsi="Times New Roman" w:cs="Times New Roman"/>
          <w:color w:val="000000" w:themeColor="text1"/>
          <w:w w:val="105"/>
          <w:sz w:val="24"/>
          <w:szCs w:val="24"/>
        </w:rPr>
        <w:t>nad zájmy občanů. </w:t>
      </w:r>
    </w:p>
    <w:p w14:paraId="7FBA7FF1" w14:textId="2CAE6814" w:rsidR="00312397" w:rsidRPr="00810052" w:rsidRDefault="00312397" w:rsidP="00FF7CB2">
      <w:pPr>
        <w:pStyle w:val="10"/>
        <w:numPr>
          <w:ilvl w:val="0"/>
          <w:numId w:val="39"/>
        </w:numPr>
        <w:spacing w:before="240" w:after="0"/>
        <w:rPr>
          <w:szCs w:val="24"/>
          <w:u w:val="single"/>
        </w:rPr>
      </w:pPr>
      <w:proofErr w:type="spellStart"/>
      <w:r w:rsidRPr="00810052">
        <w:rPr>
          <w:szCs w:val="24"/>
          <w:u w:val="single"/>
        </w:rPr>
        <w:t>Luhov</w:t>
      </w:r>
      <w:proofErr w:type="spellEnd"/>
      <w:r w:rsidRPr="00810052">
        <w:rPr>
          <w:szCs w:val="24"/>
          <w:u w:val="single"/>
        </w:rPr>
        <w:t>-Brniště-</w:t>
      </w:r>
      <w:proofErr w:type="spellStart"/>
      <w:r w:rsidRPr="00810052">
        <w:rPr>
          <w:szCs w:val="24"/>
          <w:u w:val="single"/>
        </w:rPr>
        <w:t>Tlustec</w:t>
      </w:r>
      <w:proofErr w:type="spellEnd"/>
      <w:r w:rsidRPr="00810052">
        <w:rPr>
          <w:szCs w:val="24"/>
          <w:u w:val="single"/>
        </w:rPr>
        <w:t xml:space="preserve"> </w:t>
      </w:r>
      <w:r w:rsidR="00FF7CB2" w:rsidRPr="00810052">
        <w:rPr>
          <w:szCs w:val="24"/>
          <w:u w:val="single"/>
        </w:rPr>
        <w:t>(</w:t>
      </w:r>
      <w:r w:rsidRPr="00810052">
        <w:rPr>
          <w:szCs w:val="24"/>
          <w:u w:val="single"/>
        </w:rPr>
        <w:t>3018600</w:t>
      </w:r>
      <w:r w:rsidR="00FF7CB2" w:rsidRPr="00810052">
        <w:rPr>
          <w:szCs w:val="24"/>
          <w:u w:val="single"/>
        </w:rPr>
        <w:t>)</w:t>
      </w:r>
    </w:p>
    <w:p w14:paraId="47F79AF5" w14:textId="55FD56D8" w:rsidR="00004A04" w:rsidRPr="00810052" w:rsidRDefault="009B13D3" w:rsidP="00D73A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Město Mimoň zásadně nesouhlasí se zařazením lomu mezi </w:t>
      </w:r>
      <w:proofErr w:type="gramStart"/>
      <w:r w:rsidRPr="00810052">
        <w:rPr>
          <w:rFonts w:ascii="Times New Roman" w:hAnsi="Times New Roman" w:cs="Times New Roman"/>
          <w:color w:val="000000" w:themeColor="text1"/>
          <w:w w:val="105"/>
          <w:sz w:val="24"/>
          <w:szCs w:val="24"/>
        </w:rPr>
        <w:t>strategické</w:t>
      </w:r>
      <w:proofErr w:type="gramEnd"/>
      <w:r w:rsidRPr="00810052">
        <w:rPr>
          <w:rFonts w:ascii="Times New Roman" w:hAnsi="Times New Roman" w:cs="Times New Roman"/>
          <w:color w:val="000000" w:themeColor="text1"/>
          <w:w w:val="105"/>
          <w:sz w:val="24"/>
          <w:szCs w:val="24"/>
        </w:rPr>
        <w:t xml:space="preserve"> dokud nebude vyřešena doprava ve městě, které je již nyní neprůjezdné. V</w:t>
      </w:r>
      <w:r w:rsidR="00004A04" w:rsidRPr="00810052">
        <w:rPr>
          <w:rFonts w:ascii="Times New Roman" w:hAnsi="Times New Roman" w:cs="Times New Roman"/>
          <w:color w:val="000000" w:themeColor="text1"/>
          <w:w w:val="105"/>
          <w:sz w:val="24"/>
          <w:szCs w:val="24"/>
        </w:rPr>
        <w:t>šechna doprava</w:t>
      </w:r>
      <w:r w:rsidRPr="00810052">
        <w:rPr>
          <w:rFonts w:ascii="Times New Roman" w:hAnsi="Times New Roman" w:cs="Times New Roman"/>
          <w:color w:val="000000" w:themeColor="text1"/>
          <w:w w:val="105"/>
          <w:sz w:val="24"/>
          <w:szCs w:val="24"/>
        </w:rPr>
        <w:t xml:space="preserve"> z lomu</w:t>
      </w:r>
      <w:r w:rsidR="00004A04" w:rsidRPr="00810052">
        <w:rPr>
          <w:rFonts w:ascii="Times New Roman" w:hAnsi="Times New Roman" w:cs="Times New Roman"/>
          <w:color w:val="000000" w:themeColor="text1"/>
          <w:w w:val="105"/>
          <w:sz w:val="24"/>
          <w:szCs w:val="24"/>
        </w:rPr>
        <w:t xml:space="preserve"> půjde do města, kdy městem nám projíždějí doslovně desetitisíce vozidel denně</w:t>
      </w:r>
      <w:r w:rsidRPr="00810052">
        <w:rPr>
          <w:rFonts w:ascii="Times New Roman" w:hAnsi="Times New Roman" w:cs="Times New Roman"/>
          <w:color w:val="000000" w:themeColor="text1"/>
          <w:w w:val="105"/>
          <w:sz w:val="24"/>
          <w:szCs w:val="24"/>
        </w:rPr>
        <w:t>.</w:t>
      </w:r>
      <w:r w:rsidR="00004A04"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T</w:t>
      </w:r>
      <w:r w:rsidR="00004A04" w:rsidRPr="00810052">
        <w:rPr>
          <w:rFonts w:ascii="Times New Roman" w:hAnsi="Times New Roman" w:cs="Times New Roman"/>
          <w:color w:val="000000" w:themeColor="text1"/>
          <w:w w:val="105"/>
          <w:sz w:val="24"/>
          <w:szCs w:val="24"/>
        </w:rPr>
        <w:t>ak</w:t>
      </w:r>
      <w:r w:rsidRPr="00810052">
        <w:rPr>
          <w:rFonts w:ascii="Times New Roman" w:hAnsi="Times New Roman" w:cs="Times New Roman"/>
          <w:color w:val="000000" w:themeColor="text1"/>
          <w:w w:val="105"/>
          <w:sz w:val="24"/>
          <w:szCs w:val="24"/>
        </w:rPr>
        <w:t>že</w:t>
      </w:r>
      <w:r w:rsidR="00004A04" w:rsidRPr="00810052">
        <w:rPr>
          <w:rFonts w:ascii="Times New Roman" w:hAnsi="Times New Roman" w:cs="Times New Roman"/>
          <w:color w:val="000000" w:themeColor="text1"/>
          <w:w w:val="105"/>
          <w:sz w:val="24"/>
          <w:szCs w:val="24"/>
        </w:rPr>
        <w:t xml:space="preserve"> s tímto nesouhlasíme, dokud nebude těžba vyřešena logisticky. </w:t>
      </w:r>
      <w:r w:rsidRPr="00810052">
        <w:rPr>
          <w:rFonts w:ascii="Times New Roman" w:hAnsi="Times New Roman" w:cs="Times New Roman"/>
          <w:color w:val="000000" w:themeColor="text1"/>
          <w:w w:val="105"/>
          <w:sz w:val="24"/>
          <w:szCs w:val="24"/>
        </w:rPr>
        <w:t>Konstatování</w:t>
      </w:r>
      <w:r w:rsidR="00004A04" w:rsidRPr="00810052">
        <w:rPr>
          <w:rFonts w:ascii="Times New Roman" w:hAnsi="Times New Roman" w:cs="Times New Roman"/>
          <w:color w:val="000000" w:themeColor="text1"/>
          <w:w w:val="105"/>
          <w:sz w:val="24"/>
          <w:szCs w:val="24"/>
        </w:rPr>
        <w:t>, že to</w:t>
      </w:r>
      <w:r w:rsidRPr="00810052">
        <w:rPr>
          <w:rFonts w:ascii="Times New Roman" w:hAnsi="Times New Roman" w:cs="Times New Roman"/>
          <w:color w:val="000000" w:themeColor="text1"/>
          <w:w w:val="105"/>
          <w:sz w:val="24"/>
          <w:szCs w:val="24"/>
        </w:rPr>
        <w:t xml:space="preserve"> doprava</w:t>
      </w:r>
      <w:r w:rsidR="00004A04" w:rsidRPr="00810052">
        <w:rPr>
          <w:rFonts w:ascii="Times New Roman" w:hAnsi="Times New Roman" w:cs="Times New Roman"/>
          <w:color w:val="000000" w:themeColor="text1"/>
          <w:w w:val="105"/>
          <w:sz w:val="24"/>
          <w:szCs w:val="24"/>
        </w:rPr>
        <w:t xml:space="preserve"> půjde ve většině případů po železnici </w:t>
      </w:r>
      <w:r w:rsidRPr="00810052">
        <w:rPr>
          <w:rFonts w:ascii="Times New Roman" w:hAnsi="Times New Roman" w:cs="Times New Roman"/>
          <w:color w:val="000000" w:themeColor="text1"/>
          <w:w w:val="105"/>
          <w:sz w:val="24"/>
          <w:szCs w:val="24"/>
        </w:rPr>
        <w:t>považujeme za nereálné</w:t>
      </w:r>
      <w:r w:rsidR="00004A04" w:rsidRPr="00810052">
        <w:rPr>
          <w:rFonts w:ascii="Times New Roman" w:hAnsi="Times New Roman" w:cs="Times New Roman"/>
          <w:color w:val="000000" w:themeColor="text1"/>
          <w:w w:val="105"/>
          <w:sz w:val="24"/>
          <w:szCs w:val="24"/>
        </w:rPr>
        <w:t xml:space="preserve">. </w:t>
      </w:r>
    </w:p>
    <w:p w14:paraId="02ADA4C6" w14:textId="4C9935BC" w:rsidR="00312397" w:rsidRPr="00810052" w:rsidRDefault="006B1A55" w:rsidP="00D73AC5">
      <w:pPr>
        <w:pStyle w:val="15"/>
        <w:spacing w:before="360" w:after="0"/>
        <w:ind w:left="0" w:firstLine="0"/>
        <w:rPr>
          <w:color w:val="000000" w:themeColor="text1"/>
          <w:szCs w:val="24"/>
          <w:u w:val="single"/>
        </w:rPr>
      </w:pPr>
      <w:r w:rsidRPr="00810052">
        <w:rPr>
          <w:color w:val="000000" w:themeColor="text1"/>
          <w:szCs w:val="24"/>
        </w:rPr>
        <w:t xml:space="preserve">E: </w:t>
      </w:r>
      <w:r w:rsidR="00312397" w:rsidRPr="00810052">
        <w:rPr>
          <w:color w:val="000000" w:themeColor="text1"/>
          <w:szCs w:val="24"/>
          <w:u w:val="single"/>
        </w:rPr>
        <w:t>Pardubický kraj</w:t>
      </w:r>
    </w:p>
    <w:p w14:paraId="20A4EF32" w14:textId="28228611" w:rsidR="00057241" w:rsidRPr="00810052" w:rsidRDefault="00312397" w:rsidP="006B1A55">
      <w:pPr>
        <w:pStyle w:val="10"/>
        <w:numPr>
          <w:ilvl w:val="0"/>
          <w:numId w:val="43"/>
        </w:numPr>
        <w:spacing w:before="240" w:after="0"/>
        <w:rPr>
          <w:szCs w:val="24"/>
          <w:u w:val="single"/>
        </w:rPr>
      </w:pPr>
      <w:r w:rsidRPr="00810052">
        <w:rPr>
          <w:szCs w:val="24"/>
          <w:u w:val="single"/>
        </w:rPr>
        <w:t xml:space="preserve">Bystřec </w:t>
      </w:r>
      <w:r w:rsidR="006B1A55" w:rsidRPr="00810052">
        <w:rPr>
          <w:szCs w:val="24"/>
          <w:u w:val="single"/>
        </w:rPr>
        <w:t>(</w:t>
      </w:r>
      <w:r w:rsidRPr="00810052">
        <w:rPr>
          <w:szCs w:val="24"/>
          <w:u w:val="single"/>
        </w:rPr>
        <w:t>3066900</w:t>
      </w:r>
      <w:r w:rsidR="006B1A55" w:rsidRPr="00810052">
        <w:rPr>
          <w:szCs w:val="24"/>
          <w:u w:val="single"/>
        </w:rPr>
        <w:t>)</w:t>
      </w:r>
    </w:p>
    <w:p w14:paraId="169DF6C9" w14:textId="16F51072" w:rsidR="00085484" w:rsidRPr="00810052" w:rsidRDefault="006B1A55" w:rsidP="00A908F2">
      <w:pPr>
        <w:pStyle w:val="Zkladntext"/>
        <w:numPr>
          <w:ilvl w:val="0"/>
          <w:numId w:val="44"/>
        </w:numPr>
        <w:kinsoku w:val="0"/>
        <w:overflowPunct w:val="0"/>
        <w:spacing w:before="24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w:t>
      </w:r>
      <w:r w:rsidR="00057241" w:rsidRPr="00810052">
        <w:rPr>
          <w:rFonts w:ascii="Times New Roman" w:hAnsi="Times New Roman" w:cs="Times New Roman"/>
          <w:color w:val="000000" w:themeColor="text1"/>
          <w:w w:val="105"/>
          <w:sz w:val="24"/>
          <w:szCs w:val="24"/>
        </w:rPr>
        <w:t xml:space="preserve">bec Dolní Dobrouč je dotčena </w:t>
      </w:r>
      <w:r w:rsidRPr="00810052">
        <w:rPr>
          <w:rFonts w:ascii="Times New Roman" w:hAnsi="Times New Roman" w:cs="Times New Roman"/>
          <w:color w:val="000000" w:themeColor="text1"/>
          <w:w w:val="105"/>
          <w:sz w:val="24"/>
          <w:szCs w:val="24"/>
        </w:rPr>
        <w:t>tímto ložisk</w:t>
      </w:r>
      <w:r w:rsidR="006F7DA5" w:rsidRPr="00810052">
        <w:rPr>
          <w:rFonts w:ascii="Times New Roman" w:hAnsi="Times New Roman" w:cs="Times New Roman"/>
          <w:color w:val="000000" w:themeColor="text1"/>
          <w:w w:val="105"/>
          <w:sz w:val="24"/>
          <w:szCs w:val="24"/>
        </w:rPr>
        <w:t>e</w:t>
      </w:r>
      <w:r w:rsidRPr="00810052">
        <w:rPr>
          <w:rFonts w:ascii="Times New Roman" w:hAnsi="Times New Roman" w:cs="Times New Roman"/>
          <w:color w:val="000000" w:themeColor="text1"/>
          <w:w w:val="105"/>
          <w:sz w:val="24"/>
          <w:szCs w:val="24"/>
        </w:rPr>
        <w:t>m</w:t>
      </w:r>
      <w:r w:rsidR="00057241" w:rsidRPr="00810052">
        <w:rPr>
          <w:rFonts w:ascii="Times New Roman" w:hAnsi="Times New Roman" w:cs="Times New Roman"/>
          <w:color w:val="000000" w:themeColor="text1"/>
          <w:w w:val="105"/>
          <w:sz w:val="24"/>
          <w:szCs w:val="24"/>
        </w:rPr>
        <w:t xml:space="preserve">. </w:t>
      </w:r>
      <w:r w:rsidR="006F7DA5" w:rsidRPr="00810052">
        <w:rPr>
          <w:rFonts w:ascii="Times New Roman" w:hAnsi="Times New Roman" w:cs="Times New Roman"/>
          <w:color w:val="000000" w:themeColor="text1"/>
          <w:w w:val="105"/>
          <w:sz w:val="24"/>
          <w:szCs w:val="24"/>
        </w:rPr>
        <w:t>P</w:t>
      </w:r>
      <w:r w:rsidR="00057241" w:rsidRPr="00810052">
        <w:rPr>
          <w:rFonts w:ascii="Times New Roman" w:hAnsi="Times New Roman" w:cs="Times New Roman"/>
          <w:color w:val="000000" w:themeColor="text1"/>
          <w:w w:val="105"/>
          <w:sz w:val="24"/>
          <w:szCs w:val="24"/>
        </w:rPr>
        <w:t>řes naši obec projíždí spousta nákladních vozidel s</w:t>
      </w:r>
      <w:r w:rsidR="006F7DA5" w:rsidRPr="00810052">
        <w:rPr>
          <w:rFonts w:ascii="Times New Roman" w:hAnsi="Times New Roman" w:cs="Times New Roman"/>
          <w:color w:val="000000" w:themeColor="text1"/>
          <w:w w:val="105"/>
          <w:sz w:val="24"/>
          <w:szCs w:val="24"/>
        </w:rPr>
        <w:t>e</w:t>
      </w:r>
      <w:r w:rsidR="00057241" w:rsidRPr="00810052">
        <w:rPr>
          <w:rFonts w:ascii="Times New Roman" w:hAnsi="Times New Roman" w:cs="Times New Roman"/>
          <w:color w:val="000000" w:themeColor="text1"/>
          <w:w w:val="105"/>
          <w:sz w:val="24"/>
          <w:szCs w:val="24"/>
        </w:rPr>
        <w:t xml:space="preserve"> surovinou</w:t>
      </w:r>
      <w:r w:rsidR="006F7DA5" w:rsidRPr="00810052">
        <w:rPr>
          <w:rFonts w:ascii="Times New Roman" w:hAnsi="Times New Roman" w:cs="Times New Roman"/>
          <w:color w:val="000000" w:themeColor="text1"/>
          <w:w w:val="105"/>
          <w:sz w:val="24"/>
          <w:szCs w:val="24"/>
        </w:rPr>
        <w:t xml:space="preserve"> z lomu,</w:t>
      </w:r>
      <w:r w:rsidR="00057241" w:rsidRPr="00810052">
        <w:rPr>
          <w:rFonts w:ascii="Times New Roman" w:hAnsi="Times New Roman" w:cs="Times New Roman"/>
          <w:color w:val="000000" w:themeColor="text1"/>
          <w:w w:val="105"/>
          <w:sz w:val="24"/>
          <w:szCs w:val="24"/>
        </w:rPr>
        <w:t xml:space="preserve"> i když je zde dán zákaz</w:t>
      </w:r>
      <w:r w:rsidR="006F7DA5" w:rsidRPr="00810052">
        <w:rPr>
          <w:rFonts w:ascii="Times New Roman" w:hAnsi="Times New Roman" w:cs="Times New Roman"/>
          <w:color w:val="000000" w:themeColor="text1"/>
          <w:w w:val="105"/>
          <w:sz w:val="24"/>
          <w:szCs w:val="24"/>
        </w:rPr>
        <w:t xml:space="preserve"> vjezdu</w:t>
      </w:r>
      <w:r w:rsidR="00057241" w:rsidRPr="00810052">
        <w:rPr>
          <w:rFonts w:ascii="Times New Roman" w:hAnsi="Times New Roman" w:cs="Times New Roman"/>
          <w:color w:val="000000" w:themeColor="text1"/>
          <w:w w:val="105"/>
          <w:sz w:val="24"/>
          <w:szCs w:val="24"/>
        </w:rPr>
        <w:t xml:space="preserve"> nákladním vozidlům. Řidiči si takto zkracují tranzit na místo určení. Je nám jasné, že je nutné vytvořit a stanovit ložiska stavebního kamene – ložiska strategického významu, ale dále je nutné stanovit jasně možné trasy dopravy a ty dodržovat a kontrolovat. Jde o to, že silnice nižších tříd (hlavně v obcích) nejsou na takové zatížení zhotoveny a jejich oprava je poté opravdu zdlouhavá a trpí tím jak řidiči, tak i občané.</w:t>
      </w:r>
      <w:r w:rsidR="006F7DA5" w:rsidRPr="00810052">
        <w:rPr>
          <w:rFonts w:ascii="Times New Roman" w:hAnsi="Times New Roman" w:cs="Times New Roman"/>
          <w:color w:val="000000" w:themeColor="text1"/>
          <w:w w:val="105"/>
          <w:sz w:val="24"/>
          <w:szCs w:val="24"/>
        </w:rPr>
        <w:t xml:space="preserve"> S návrhem tedy nesouhlasíme, dokud nebude těžba vyřešena logisticky.</w:t>
      </w:r>
    </w:p>
    <w:p w14:paraId="52C475C0" w14:textId="77777777" w:rsidR="00351AE3" w:rsidRPr="00810052" w:rsidRDefault="00085484" w:rsidP="006F7DA5">
      <w:pPr>
        <w:pStyle w:val="Zkladntext"/>
        <w:numPr>
          <w:ilvl w:val="0"/>
          <w:numId w:val="44"/>
        </w:numPr>
        <w:kinsoku w:val="0"/>
        <w:overflowPunct w:val="0"/>
        <w:spacing w:before="24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Jsme ochotni o celé věci jednat, ale v řádném řízení a rádi bychom měli k takto zásadní problematice možnost vyjádřit se, jakožto dotčená obec.</w:t>
      </w:r>
    </w:p>
    <w:p w14:paraId="688BF486" w14:textId="77777777" w:rsidR="00351AE3" w:rsidRPr="00810052" w:rsidRDefault="00085484" w:rsidP="00351AE3">
      <w:pPr>
        <w:pStyle w:val="Zkladntext"/>
        <w:kinsoku w:val="0"/>
        <w:overflowPunct w:val="0"/>
        <w:spacing w:before="6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 lomu Bystřec se ročně zpracovává cca 300</w:t>
      </w:r>
      <w:r w:rsidR="00351AE3"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 xml:space="preserve">000 tun kamene a veškerý vytěžený kámen se z lomu dopravuje po silnicích, které jsou nejenom u nás, ale i v širším okolí poměrně zničeny a v dezolátním stavu a náprava v nedohlednu. Zároveň těžba v lomu má neblahý vliv na zdraví občanů, na </w:t>
      </w:r>
      <w:r w:rsidR="00351AE3" w:rsidRPr="00810052">
        <w:rPr>
          <w:rFonts w:ascii="Times New Roman" w:hAnsi="Times New Roman" w:cs="Times New Roman"/>
          <w:color w:val="000000" w:themeColor="text1"/>
          <w:w w:val="105"/>
          <w:sz w:val="24"/>
          <w:szCs w:val="24"/>
        </w:rPr>
        <w:t>prostředí,</w:t>
      </w:r>
      <w:r w:rsidRPr="00810052">
        <w:rPr>
          <w:rFonts w:ascii="Times New Roman" w:hAnsi="Times New Roman" w:cs="Times New Roman"/>
          <w:color w:val="000000" w:themeColor="text1"/>
          <w:w w:val="105"/>
          <w:sz w:val="24"/>
          <w:szCs w:val="24"/>
        </w:rPr>
        <w:t xml:space="preserve"> ve kterém žijeme, na majetky občanů a na dopravní bezpečnost v naší obci. Na našem katastru je ještě jeden lom a v těsné blízkosti našeho katastru v Mistrovicích je další lom a veškerá doprava z těchto tří lomů jede po silnicích.</w:t>
      </w:r>
    </w:p>
    <w:p w14:paraId="6D780519" w14:textId="77777777" w:rsidR="00351AE3" w:rsidRPr="00810052" w:rsidRDefault="00085484" w:rsidP="00351AE3">
      <w:pPr>
        <w:pStyle w:val="Zkladntext"/>
        <w:kinsoku w:val="0"/>
        <w:overflowPunct w:val="0"/>
        <w:spacing w:before="6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Jednoznačně nesouhlasíme s návrhem nařízení vlády o stanovení některých ložisek stavebního kamene ložisky strategického významu.</w:t>
      </w:r>
    </w:p>
    <w:p w14:paraId="7C006829" w14:textId="420E9736" w:rsidR="00085484" w:rsidRPr="00810052" w:rsidRDefault="00085484" w:rsidP="00351AE3">
      <w:pPr>
        <w:pStyle w:val="Zkladntext"/>
        <w:kinsoku w:val="0"/>
        <w:overflowPunct w:val="0"/>
        <w:spacing w:before="6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Nesouhlasíme s probíhajícím způsobem jednání a očekáváme řešení situace a návrhu nařízení vlády i s naší </w:t>
      </w:r>
      <w:proofErr w:type="gramStart"/>
      <w:r w:rsidRPr="00810052">
        <w:rPr>
          <w:rFonts w:ascii="Times New Roman" w:hAnsi="Times New Roman" w:cs="Times New Roman"/>
          <w:color w:val="000000" w:themeColor="text1"/>
          <w:w w:val="105"/>
          <w:sz w:val="24"/>
          <w:szCs w:val="24"/>
        </w:rPr>
        <w:t>obcí</w:t>
      </w:r>
      <w:proofErr w:type="gramEnd"/>
      <w:r w:rsidRPr="00810052">
        <w:rPr>
          <w:rFonts w:ascii="Times New Roman" w:hAnsi="Times New Roman" w:cs="Times New Roman"/>
          <w:color w:val="000000" w:themeColor="text1"/>
          <w:w w:val="105"/>
          <w:sz w:val="24"/>
          <w:szCs w:val="24"/>
        </w:rPr>
        <w:t xml:space="preserve"> a ne jenom nadřízenými úřady.</w:t>
      </w:r>
      <w:r w:rsidR="00351AE3" w:rsidRPr="00810052">
        <w:rPr>
          <w:rFonts w:ascii="Times New Roman" w:hAnsi="Times New Roman" w:cs="Times New Roman"/>
          <w:color w:val="000000" w:themeColor="text1"/>
          <w:w w:val="105"/>
          <w:sz w:val="24"/>
          <w:szCs w:val="24"/>
        </w:rPr>
        <w:t xml:space="preserve"> </w:t>
      </w:r>
    </w:p>
    <w:p w14:paraId="43219FE8" w14:textId="77777777" w:rsidR="00085484" w:rsidRPr="00810052" w:rsidRDefault="00085484" w:rsidP="00A908F2">
      <w:pPr>
        <w:spacing w:line="240" w:lineRule="auto"/>
        <w:rPr>
          <w:rFonts w:ascii="Times New Roman" w:eastAsia="Times New Roman" w:hAnsi="Times New Roman" w:cs="Times New Roman"/>
          <w:color w:val="000000"/>
          <w:sz w:val="24"/>
          <w:szCs w:val="24"/>
          <w:lang w:eastAsia="cs-CZ"/>
        </w:rPr>
      </w:pPr>
    </w:p>
    <w:p w14:paraId="276BFC7C" w14:textId="77777777" w:rsidR="00057241" w:rsidRPr="00810052" w:rsidRDefault="00057241" w:rsidP="00A908F2">
      <w:pPr>
        <w:pStyle w:val="11"/>
        <w:ind w:left="360" w:firstLine="0"/>
        <w:rPr>
          <w:szCs w:val="24"/>
        </w:rPr>
      </w:pPr>
    </w:p>
    <w:p w14:paraId="7E9160A5" w14:textId="5379DF09" w:rsidR="00D56CA8" w:rsidRPr="00810052" w:rsidRDefault="00312397" w:rsidP="000B2AEE">
      <w:pPr>
        <w:pStyle w:val="10"/>
        <w:numPr>
          <w:ilvl w:val="0"/>
          <w:numId w:val="43"/>
        </w:numPr>
        <w:spacing w:before="240" w:after="0"/>
        <w:rPr>
          <w:szCs w:val="24"/>
          <w:u w:val="single"/>
        </w:rPr>
      </w:pPr>
      <w:r w:rsidRPr="00810052">
        <w:rPr>
          <w:szCs w:val="24"/>
          <w:u w:val="single"/>
        </w:rPr>
        <w:t>Vrbatův Kostelec-</w:t>
      </w:r>
      <w:proofErr w:type="spellStart"/>
      <w:r w:rsidRPr="00810052">
        <w:rPr>
          <w:szCs w:val="24"/>
          <w:u w:val="single"/>
        </w:rPr>
        <w:t>Zárubka</w:t>
      </w:r>
      <w:proofErr w:type="spellEnd"/>
      <w:r w:rsidRPr="00810052">
        <w:rPr>
          <w:szCs w:val="24"/>
          <w:u w:val="single"/>
        </w:rPr>
        <w:t xml:space="preserve"> </w:t>
      </w:r>
      <w:r w:rsidR="000B2AEE" w:rsidRPr="00810052">
        <w:rPr>
          <w:szCs w:val="24"/>
          <w:u w:val="single"/>
        </w:rPr>
        <w:t>(</w:t>
      </w:r>
      <w:r w:rsidRPr="00810052">
        <w:rPr>
          <w:szCs w:val="24"/>
          <w:u w:val="single"/>
        </w:rPr>
        <w:t>3095900</w:t>
      </w:r>
      <w:r w:rsidR="000B2AEE" w:rsidRPr="00810052">
        <w:rPr>
          <w:szCs w:val="24"/>
          <w:u w:val="single"/>
        </w:rPr>
        <w:t>)</w:t>
      </w:r>
    </w:p>
    <w:p w14:paraId="4327C57A" w14:textId="7ADA5032" w:rsidR="00D56CA8" w:rsidRPr="00810052" w:rsidRDefault="00D56CA8" w:rsidP="000B2AEE">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Naše obec spolu s obcemi Prosetín a Leštinka, do jejichž katastru lom </w:t>
      </w:r>
      <w:proofErr w:type="spellStart"/>
      <w:r w:rsidRPr="00810052">
        <w:rPr>
          <w:rFonts w:ascii="Times New Roman" w:hAnsi="Times New Roman" w:cs="Times New Roman"/>
          <w:color w:val="000000" w:themeColor="text1"/>
          <w:w w:val="105"/>
          <w:sz w:val="24"/>
          <w:szCs w:val="24"/>
        </w:rPr>
        <w:t>Zárubka</w:t>
      </w:r>
      <w:proofErr w:type="spellEnd"/>
      <w:r w:rsidRPr="00810052">
        <w:rPr>
          <w:rFonts w:ascii="Times New Roman" w:hAnsi="Times New Roman" w:cs="Times New Roman"/>
          <w:color w:val="000000" w:themeColor="text1"/>
          <w:w w:val="105"/>
          <w:sz w:val="24"/>
          <w:szCs w:val="24"/>
        </w:rPr>
        <w:t xml:space="preserve"> zasahuje, </w:t>
      </w:r>
      <w:r w:rsidR="000B2AEE" w:rsidRPr="00810052">
        <w:rPr>
          <w:rFonts w:ascii="Times New Roman" w:hAnsi="Times New Roman" w:cs="Times New Roman"/>
          <w:color w:val="000000" w:themeColor="text1"/>
          <w:w w:val="105"/>
          <w:sz w:val="24"/>
          <w:szCs w:val="24"/>
        </w:rPr>
        <w:t>již</w:t>
      </w:r>
      <w:r w:rsidRPr="00810052">
        <w:rPr>
          <w:rFonts w:ascii="Times New Roman" w:hAnsi="Times New Roman" w:cs="Times New Roman"/>
          <w:color w:val="000000" w:themeColor="text1"/>
          <w:w w:val="105"/>
          <w:sz w:val="24"/>
          <w:szCs w:val="24"/>
        </w:rPr>
        <w:t xml:space="preserve"> v roce 2022 při posuzování vlivu lomu na životní prostředí (EIA) dával</w:t>
      </w:r>
      <w:r w:rsidR="000B2AEE" w:rsidRPr="00810052">
        <w:rPr>
          <w:rFonts w:ascii="Times New Roman" w:hAnsi="Times New Roman" w:cs="Times New Roman"/>
          <w:color w:val="000000" w:themeColor="text1"/>
          <w:w w:val="105"/>
          <w:sz w:val="24"/>
          <w:szCs w:val="24"/>
        </w:rPr>
        <w:t>a</w:t>
      </w:r>
      <w:r w:rsidRPr="00810052">
        <w:rPr>
          <w:rFonts w:ascii="Times New Roman" w:hAnsi="Times New Roman" w:cs="Times New Roman"/>
          <w:color w:val="000000" w:themeColor="text1"/>
          <w:w w:val="105"/>
          <w:sz w:val="24"/>
          <w:szCs w:val="24"/>
        </w:rPr>
        <w:t xml:space="preserve"> záporné stanovisko k dalšímu provozu lomu. Přes naše záporná stanoviska Krajský úřad Pardubického kraje vydal povolení s podmínkami a těžba dál pokračuje. </w:t>
      </w:r>
      <w:r w:rsidR="00D73AC5" w:rsidRPr="00810052">
        <w:rPr>
          <w:rFonts w:ascii="Times New Roman" w:hAnsi="Times New Roman" w:cs="Times New Roman"/>
          <w:color w:val="000000" w:themeColor="text1"/>
          <w:w w:val="105"/>
          <w:sz w:val="24"/>
          <w:szCs w:val="24"/>
        </w:rPr>
        <w:t>Nesouhlasíme se zařazením tohoto ložiska mezi strategické.</w:t>
      </w:r>
    </w:p>
    <w:p w14:paraId="66C8DF34" w14:textId="77777777" w:rsidR="00D56CA8" w:rsidRPr="00810052" w:rsidRDefault="00D56CA8" w:rsidP="00A908F2">
      <w:pPr>
        <w:pStyle w:val="11"/>
        <w:ind w:left="360" w:firstLine="0"/>
        <w:rPr>
          <w:szCs w:val="24"/>
        </w:rPr>
      </w:pPr>
    </w:p>
    <w:p w14:paraId="5121E845" w14:textId="56882F56" w:rsidR="00312397" w:rsidRPr="00810052" w:rsidRDefault="00D73AC5" w:rsidP="00D73AC5">
      <w:pPr>
        <w:pStyle w:val="10"/>
        <w:ind w:left="0" w:firstLine="0"/>
        <w:rPr>
          <w:color w:val="000000" w:themeColor="text1"/>
          <w:szCs w:val="24"/>
          <w:u w:val="single"/>
        </w:rPr>
      </w:pPr>
      <w:r w:rsidRPr="00810052">
        <w:rPr>
          <w:color w:val="000000" w:themeColor="text1"/>
          <w:szCs w:val="24"/>
        </w:rPr>
        <w:t xml:space="preserve">F: </w:t>
      </w:r>
      <w:r w:rsidR="00312397" w:rsidRPr="00810052">
        <w:rPr>
          <w:color w:val="000000" w:themeColor="text1"/>
          <w:szCs w:val="24"/>
          <w:u w:val="single"/>
        </w:rPr>
        <w:t>Plzeňský kraj</w:t>
      </w:r>
    </w:p>
    <w:p w14:paraId="09AD7493" w14:textId="20BEDE6C" w:rsidR="00C74E83" w:rsidRPr="00810052" w:rsidRDefault="00312397" w:rsidP="004224FA">
      <w:pPr>
        <w:pStyle w:val="10"/>
        <w:numPr>
          <w:ilvl w:val="0"/>
          <w:numId w:val="45"/>
        </w:numPr>
        <w:spacing w:before="120" w:after="0"/>
        <w:rPr>
          <w:szCs w:val="24"/>
          <w:u w:val="single"/>
        </w:rPr>
      </w:pPr>
      <w:r w:rsidRPr="00810052">
        <w:rPr>
          <w:szCs w:val="24"/>
          <w:u w:val="single"/>
        </w:rPr>
        <w:t xml:space="preserve">Chrášťovice-Černá Hať </w:t>
      </w:r>
      <w:r w:rsidR="004224FA" w:rsidRPr="00810052">
        <w:rPr>
          <w:szCs w:val="24"/>
          <w:u w:val="single"/>
        </w:rPr>
        <w:t>(</w:t>
      </w:r>
      <w:r w:rsidRPr="00810052">
        <w:rPr>
          <w:szCs w:val="24"/>
          <w:u w:val="single"/>
        </w:rPr>
        <w:t>3020800</w:t>
      </w:r>
      <w:r w:rsidR="004224FA" w:rsidRPr="00810052">
        <w:rPr>
          <w:szCs w:val="24"/>
          <w:u w:val="single"/>
        </w:rPr>
        <w:t>)</w:t>
      </w:r>
    </w:p>
    <w:p w14:paraId="196A3856" w14:textId="77777777" w:rsidR="00486259" w:rsidRPr="00810052" w:rsidRDefault="004224FA" w:rsidP="004224FA">
      <w:pPr>
        <w:pStyle w:val="Zkladntext"/>
        <w:numPr>
          <w:ilvl w:val="0"/>
          <w:numId w:val="46"/>
        </w:numPr>
        <w:kinsoku w:val="0"/>
        <w:overflowPunct w:val="0"/>
        <w:spacing w:before="24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Těžbu na tomto ložisku </w:t>
      </w:r>
      <w:r w:rsidR="00C74E83" w:rsidRPr="00810052">
        <w:rPr>
          <w:rFonts w:ascii="Times New Roman" w:hAnsi="Times New Roman" w:cs="Times New Roman"/>
          <w:color w:val="000000" w:themeColor="text1"/>
          <w:w w:val="105"/>
          <w:sz w:val="24"/>
          <w:szCs w:val="24"/>
        </w:rPr>
        <w:t>jsme řešili v roce 2017 a při veřejném zasedání za účasti hejtmana Plzeňského kraje a dalších zástupců kraje, starostů okolních obcí a občanů z</w:t>
      </w:r>
      <w:r w:rsidRPr="00810052">
        <w:rPr>
          <w:rFonts w:ascii="Times New Roman" w:hAnsi="Times New Roman" w:cs="Times New Roman"/>
          <w:color w:val="000000" w:themeColor="text1"/>
          <w:w w:val="105"/>
          <w:sz w:val="24"/>
          <w:szCs w:val="24"/>
        </w:rPr>
        <w:t> </w:t>
      </w:r>
      <w:r w:rsidR="00C74E83" w:rsidRPr="00810052">
        <w:rPr>
          <w:rFonts w:ascii="Times New Roman" w:hAnsi="Times New Roman" w:cs="Times New Roman"/>
          <w:color w:val="000000" w:themeColor="text1"/>
          <w:w w:val="105"/>
          <w:sz w:val="24"/>
          <w:szCs w:val="24"/>
        </w:rPr>
        <w:t>přilehlých obcí bylo konstatováno několik námitek proti tomuto kamenolomu.</w:t>
      </w:r>
      <w:r w:rsidRPr="00810052">
        <w:rPr>
          <w:rFonts w:ascii="Times New Roman" w:hAnsi="Times New Roman" w:cs="Times New Roman"/>
          <w:color w:val="000000" w:themeColor="text1"/>
          <w:w w:val="105"/>
          <w:sz w:val="24"/>
          <w:szCs w:val="24"/>
        </w:rPr>
        <w:t xml:space="preserve"> </w:t>
      </w:r>
      <w:r w:rsidR="00486259" w:rsidRPr="00810052">
        <w:rPr>
          <w:rFonts w:ascii="Times New Roman" w:hAnsi="Times New Roman" w:cs="Times New Roman"/>
          <w:color w:val="000000" w:themeColor="text1"/>
          <w:w w:val="105"/>
          <w:sz w:val="24"/>
          <w:szCs w:val="24"/>
        </w:rPr>
        <w:t>P</w:t>
      </w:r>
      <w:r w:rsidR="00C74E83" w:rsidRPr="00810052">
        <w:rPr>
          <w:rFonts w:ascii="Times New Roman" w:hAnsi="Times New Roman" w:cs="Times New Roman"/>
          <w:color w:val="000000" w:themeColor="text1"/>
          <w:w w:val="105"/>
          <w:sz w:val="24"/>
          <w:szCs w:val="24"/>
        </w:rPr>
        <w:t xml:space="preserve">osílám několik bodů, které už byly diskutovány v minulosti a přikládám i námitky podané v roce 2017 ze strany Dvoru </w:t>
      </w:r>
      <w:proofErr w:type="spellStart"/>
      <w:r w:rsidR="00C74E83" w:rsidRPr="00810052">
        <w:rPr>
          <w:rFonts w:ascii="Times New Roman" w:hAnsi="Times New Roman" w:cs="Times New Roman"/>
          <w:color w:val="000000" w:themeColor="text1"/>
          <w:w w:val="105"/>
          <w:sz w:val="24"/>
          <w:szCs w:val="24"/>
        </w:rPr>
        <w:t>Kalec</w:t>
      </w:r>
      <w:proofErr w:type="spellEnd"/>
      <w:r w:rsidR="00486259" w:rsidRPr="00810052">
        <w:rPr>
          <w:rFonts w:ascii="Times New Roman" w:hAnsi="Times New Roman" w:cs="Times New Roman"/>
          <w:color w:val="000000" w:themeColor="text1"/>
          <w:w w:val="105"/>
          <w:sz w:val="24"/>
          <w:szCs w:val="24"/>
        </w:rPr>
        <w:t xml:space="preserve">: </w:t>
      </w:r>
    </w:p>
    <w:p w14:paraId="7C60E529" w14:textId="4000673A" w:rsidR="00486259" w:rsidRPr="00810052" w:rsidRDefault="00C74E83" w:rsidP="00486259">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Dvůr </w:t>
      </w:r>
      <w:proofErr w:type="spellStart"/>
      <w:r w:rsidRPr="00810052">
        <w:rPr>
          <w:rFonts w:ascii="Times New Roman" w:hAnsi="Times New Roman" w:cs="Times New Roman"/>
          <w:color w:val="000000" w:themeColor="text1"/>
          <w:w w:val="105"/>
          <w:sz w:val="24"/>
          <w:szCs w:val="24"/>
        </w:rPr>
        <w:t>Kalec</w:t>
      </w:r>
      <w:proofErr w:type="spellEnd"/>
      <w:r w:rsidRPr="00810052">
        <w:rPr>
          <w:rFonts w:ascii="Times New Roman" w:hAnsi="Times New Roman" w:cs="Times New Roman"/>
          <w:color w:val="000000" w:themeColor="text1"/>
          <w:w w:val="105"/>
          <w:sz w:val="24"/>
          <w:szCs w:val="24"/>
        </w:rPr>
        <w:t xml:space="preserve"> je kulturní památka, již několik let má vyhlášené ochranné pásmo, patří do </w:t>
      </w:r>
      <w:proofErr w:type="spellStart"/>
      <w:r w:rsidRPr="00810052">
        <w:rPr>
          <w:rFonts w:ascii="Times New Roman" w:hAnsi="Times New Roman" w:cs="Times New Roman"/>
          <w:color w:val="000000" w:themeColor="text1"/>
          <w:w w:val="105"/>
          <w:sz w:val="24"/>
          <w:szCs w:val="24"/>
        </w:rPr>
        <w:t>cistrerciácké</w:t>
      </w:r>
      <w:proofErr w:type="spellEnd"/>
      <w:r w:rsidRPr="00810052">
        <w:rPr>
          <w:rFonts w:ascii="Times New Roman" w:hAnsi="Times New Roman" w:cs="Times New Roman"/>
          <w:color w:val="000000" w:themeColor="text1"/>
          <w:w w:val="105"/>
          <w:sz w:val="24"/>
          <w:szCs w:val="24"/>
        </w:rPr>
        <w:t xml:space="preserve"> krajiny Plas, na kterou se vztahuje ochranná známka </w:t>
      </w:r>
      <w:proofErr w:type="spellStart"/>
      <w:r w:rsidRPr="00810052">
        <w:rPr>
          <w:rFonts w:ascii="Times New Roman" w:hAnsi="Times New Roman" w:cs="Times New Roman"/>
          <w:color w:val="000000" w:themeColor="text1"/>
          <w:w w:val="105"/>
          <w:sz w:val="24"/>
          <w:szCs w:val="24"/>
        </w:rPr>
        <w:t>Cistercian</w:t>
      </w:r>
      <w:proofErr w:type="spellEnd"/>
      <w:r w:rsidRPr="00810052">
        <w:rPr>
          <w:rFonts w:ascii="Times New Roman" w:hAnsi="Times New Roman" w:cs="Times New Roman"/>
          <w:color w:val="000000" w:themeColor="text1"/>
          <w:w w:val="105"/>
          <w:sz w:val="24"/>
          <w:szCs w:val="24"/>
        </w:rPr>
        <w:t xml:space="preserve"> </w:t>
      </w:r>
      <w:proofErr w:type="spellStart"/>
      <w:r w:rsidRPr="00810052">
        <w:rPr>
          <w:rFonts w:ascii="Times New Roman" w:hAnsi="Times New Roman" w:cs="Times New Roman"/>
          <w:color w:val="000000" w:themeColor="text1"/>
          <w:w w:val="105"/>
          <w:sz w:val="24"/>
          <w:szCs w:val="24"/>
        </w:rPr>
        <w:t>landscape</w:t>
      </w:r>
      <w:proofErr w:type="spellEnd"/>
      <w:r w:rsidRPr="00810052">
        <w:rPr>
          <w:rFonts w:ascii="Times New Roman" w:hAnsi="Times New Roman" w:cs="Times New Roman"/>
          <w:color w:val="000000" w:themeColor="text1"/>
          <w:w w:val="105"/>
          <w:sz w:val="24"/>
          <w:szCs w:val="24"/>
        </w:rPr>
        <w:t xml:space="preserve"> pod ochranou UNESCO, a bude dále propagováno. Už v uplynulých letech byl </w:t>
      </w:r>
      <w:r w:rsidR="00486259" w:rsidRPr="00810052">
        <w:rPr>
          <w:rFonts w:ascii="Times New Roman" w:hAnsi="Times New Roman" w:cs="Times New Roman"/>
          <w:color w:val="000000" w:themeColor="text1"/>
          <w:w w:val="105"/>
          <w:sz w:val="24"/>
          <w:szCs w:val="24"/>
        </w:rPr>
        <w:t>D</w:t>
      </w:r>
      <w:r w:rsidRPr="00810052">
        <w:rPr>
          <w:rFonts w:ascii="Times New Roman" w:hAnsi="Times New Roman" w:cs="Times New Roman"/>
          <w:color w:val="000000" w:themeColor="text1"/>
          <w:w w:val="105"/>
          <w:sz w:val="24"/>
          <w:szCs w:val="24"/>
        </w:rPr>
        <w:t xml:space="preserve">vůr </w:t>
      </w:r>
      <w:proofErr w:type="spellStart"/>
      <w:r w:rsidRPr="00810052">
        <w:rPr>
          <w:rFonts w:ascii="Times New Roman" w:hAnsi="Times New Roman" w:cs="Times New Roman"/>
          <w:color w:val="000000" w:themeColor="text1"/>
          <w:w w:val="105"/>
          <w:sz w:val="24"/>
          <w:szCs w:val="24"/>
        </w:rPr>
        <w:t>Kalec</w:t>
      </w:r>
      <w:proofErr w:type="spellEnd"/>
      <w:r w:rsidRPr="00810052">
        <w:rPr>
          <w:rFonts w:ascii="Times New Roman" w:hAnsi="Times New Roman" w:cs="Times New Roman"/>
          <w:color w:val="000000" w:themeColor="text1"/>
          <w:w w:val="105"/>
          <w:sz w:val="24"/>
          <w:szCs w:val="24"/>
        </w:rPr>
        <w:t xml:space="preserve"> hojně navštěvován turisty, je postupně rekonstruován a je to i výborná lokace pro filmaře (z důvodu nepoškození okolní krajiny).</w:t>
      </w:r>
    </w:p>
    <w:p w14:paraId="25E5B668" w14:textId="77777777" w:rsidR="007D0369" w:rsidRPr="00810052" w:rsidRDefault="00486259" w:rsidP="007D0369">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w:t>
      </w:r>
      <w:r w:rsidR="00C74E83" w:rsidRPr="00810052">
        <w:rPr>
          <w:rFonts w:ascii="Times New Roman" w:hAnsi="Times New Roman" w:cs="Times New Roman"/>
          <w:color w:val="000000" w:themeColor="text1"/>
          <w:w w:val="105"/>
          <w:sz w:val="24"/>
          <w:szCs w:val="24"/>
        </w:rPr>
        <w:t>chrana přírody NATURA 2000 - výskyt chráněných živočichů, orel mořský</w:t>
      </w:r>
      <w:r w:rsidRPr="00810052">
        <w:rPr>
          <w:rFonts w:ascii="Times New Roman" w:hAnsi="Times New Roman" w:cs="Times New Roman"/>
          <w:color w:val="000000" w:themeColor="text1"/>
          <w:w w:val="105"/>
          <w:sz w:val="24"/>
          <w:szCs w:val="24"/>
        </w:rPr>
        <w:t xml:space="preserve"> atd.</w:t>
      </w:r>
    </w:p>
    <w:p w14:paraId="43F75F52" w14:textId="77777777" w:rsidR="007D0369" w:rsidRPr="00810052" w:rsidRDefault="007D0369" w:rsidP="007D0369">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H</w:t>
      </w:r>
      <w:r w:rsidR="00C74E83" w:rsidRPr="00810052">
        <w:rPr>
          <w:rFonts w:ascii="Times New Roman" w:hAnsi="Times New Roman" w:cs="Times New Roman"/>
          <w:color w:val="000000" w:themeColor="text1"/>
          <w:w w:val="105"/>
          <w:sz w:val="24"/>
          <w:szCs w:val="24"/>
        </w:rPr>
        <w:t xml:space="preserve">luk, prašnost a otřesy při nákladní přepravě těsně kolem zdí historických budov 300 let starého barokního statku, jednoho z nejhezčích a nejoriginálnějších děl architekta </w:t>
      </w:r>
      <w:proofErr w:type="spellStart"/>
      <w:r w:rsidR="00C74E83" w:rsidRPr="00810052">
        <w:rPr>
          <w:rFonts w:ascii="Times New Roman" w:hAnsi="Times New Roman" w:cs="Times New Roman"/>
          <w:color w:val="000000" w:themeColor="text1"/>
          <w:w w:val="105"/>
          <w:sz w:val="24"/>
          <w:szCs w:val="24"/>
        </w:rPr>
        <w:t>Santiniho</w:t>
      </w:r>
      <w:proofErr w:type="spellEnd"/>
      <w:r w:rsidR="00C74E83" w:rsidRPr="00810052">
        <w:rPr>
          <w:rFonts w:ascii="Times New Roman" w:hAnsi="Times New Roman" w:cs="Times New Roman"/>
          <w:color w:val="000000" w:themeColor="text1"/>
          <w:w w:val="105"/>
          <w:sz w:val="24"/>
          <w:szCs w:val="24"/>
        </w:rPr>
        <w:t>, mohou poškodit tuto kulturní památku.</w:t>
      </w:r>
    </w:p>
    <w:p w14:paraId="1E056DB6" w14:textId="77777777" w:rsidR="002B0B05" w:rsidRPr="00810052" w:rsidRDefault="00C74E83" w:rsidP="007D0369">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výskyt azbestu a jeho negativní vliv na obyvatelstvo v okolí.</w:t>
      </w:r>
    </w:p>
    <w:p w14:paraId="1ED64775" w14:textId="77777777" w:rsidR="00DE406B" w:rsidRPr="00810052" w:rsidRDefault="00C74E83" w:rsidP="007D0369">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ve veřejném zájmu už se staví v těsné blízkosti dvora vysílač pro telefonní signál (západ), plánované větrné elektrárny (východ, severovýchod), a teď ještě kamenolom z jihozápadu.</w:t>
      </w:r>
    </w:p>
    <w:p w14:paraId="2E829A03" w14:textId="581577B4" w:rsidR="00DE406B" w:rsidRPr="00810052" w:rsidRDefault="00C74E83" w:rsidP="00DE406B">
      <w:pPr>
        <w:pStyle w:val="Zkladntext"/>
        <w:kinsoku w:val="0"/>
        <w:overflowPunct w:val="0"/>
        <w:spacing w:before="60"/>
        <w:ind w:left="851"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Strašné znehodnocení této krajiny je naprosto nesmyslné, zavrženíhodné a v žádném případě s tím nesouhlasíme. </w:t>
      </w:r>
    </w:p>
    <w:p w14:paraId="5361B143" w14:textId="03BECCD3" w:rsidR="008F71FE" w:rsidRPr="00810052" w:rsidRDefault="008F71FE" w:rsidP="008F7911">
      <w:pPr>
        <w:pStyle w:val="Zkladntext"/>
        <w:numPr>
          <w:ilvl w:val="0"/>
          <w:numId w:val="46"/>
        </w:numPr>
        <w:kinsoku w:val="0"/>
        <w:overflowPunct w:val="0"/>
        <w:spacing w:before="24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 otevření záměru „Stanovení dobývacího prostoru Černá Hať a hornická činnost na ložisku Chrášťovice" se velice živě hovořilo před sedmi lety. Již tehdy zaznělo jasné zamítavé stanovisko všech obcí, které leží v blízkosti této lokality. Naše zamítavé stanovisko stále trvá, s tímto záměrem nemůžeme souhlasit.</w:t>
      </w:r>
    </w:p>
    <w:p w14:paraId="65DA3273" w14:textId="77777777" w:rsidR="008F71FE" w:rsidRPr="00810052" w:rsidRDefault="008F71FE" w:rsidP="008F7911">
      <w:pPr>
        <w:pStyle w:val="Zkladntext"/>
        <w:kinsoku w:val="0"/>
        <w:overflowPunct w:val="0"/>
        <w:spacing w:before="60"/>
        <w:ind w:left="143" w:right="88" w:firstLine="360"/>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Důvody:</w:t>
      </w:r>
    </w:p>
    <w:p w14:paraId="7ECE612E" w14:textId="77777777"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nevhodná dopravní infrastruktura, která není na tak velký objem těžké dopravy připravena</w:t>
      </w:r>
    </w:p>
    <w:p w14:paraId="4E732822" w14:textId="77777777"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 současné době zažíváme spolu s okolními obcemi zvýšenou zátěž MK a přilehlých RD při přepravě kameniva na stavebním budováním dálnice D6 (popraskaný povrch komunikací, popraskané RD, utržené krajnice)</w:t>
      </w:r>
    </w:p>
    <w:p w14:paraId="32D774F2" w14:textId="1F2573E2"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nebezpečí pro chodce pohybujících se po </w:t>
      </w:r>
      <w:r w:rsidR="00A37742" w:rsidRPr="00810052">
        <w:rPr>
          <w:rFonts w:ascii="Times New Roman" w:hAnsi="Times New Roman" w:cs="Times New Roman"/>
          <w:color w:val="000000" w:themeColor="text1"/>
          <w:w w:val="105"/>
          <w:sz w:val="24"/>
          <w:szCs w:val="24"/>
        </w:rPr>
        <w:t>komunikaci,</w:t>
      </w:r>
      <w:r w:rsidRPr="00810052">
        <w:rPr>
          <w:rFonts w:ascii="Times New Roman" w:hAnsi="Times New Roman" w:cs="Times New Roman"/>
          <w:color w:val="000000" w:themeColor="text1"/>
          <w:w w:val="105"/>
          <w:sz w:val="24"/>
          <w:szCs w:val="24"/>
        </w:rPr>
        <w:t xml:space="preserve"> a hlavně pro žáky ZŠ (mnohde chybí chodníky)</w:t>
      </w:r>
    </w:p>
    <w:p w14:paraId="0EAE4487" w14:textId="77777777"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narušení ložisek podzemních vod</w:t>
      </w:r>
    </w:p>
    <w:p w14:paraId="4E87B600" w14:textId="77777777"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velký krajinný zásah</w:t>
      </w:r>
    </w:p>
    <w:p w14:paraId="475DF85D" w14:textId="77777777"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lastRenderedPageBreak/>
        <w:t>spad prachových částic vzniklých těžbou</w:t>
      </w:r>
    </w:p>
    <w:p w14:paraId="7B0DE3DE" w14:textId="77777777" w:rsidR="008F71FE" w:rsidRPr="00810052" w:rsidRDefault="008F71FE" w:rsidP="008F7911">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narušení pro nás velice významného Přírodního parku Horní Střela</w:t>
      </w:r>
    </w:p>
    <w:p w14:paraId="2CB014A1" w14:textId="72A656C3" w:rsidR="00337522" w:rsidRPr="00810052" w:rsidRDefault="008F71FE" w:rsidP="00A37742">
      <w:pPr>
        <w:pStyle w:val="Zkladntext"/>
        <w:numPr>
          <w:ilvl w:val="0"/>
          <w:numId w:val="42"/>
        </w:numPr>
        <w:kinsoku w:val="0"/>
        <w:overflowPunct w:val="0"/>
        <w:spacing w:before="60"/>
        <w:ind w:left="851" w:right="88" w:hanging="142"/>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 obci Mladotice je již provozován lom, který všechny tyto důvody nadále potvrzuje</w:t>
      </w:r>
    </w:p>
    <w:p w14:paraId="7F32823B" w14:textId="7AE0F7A2" w:rsidR="008F71FE" w:rsidRPr="00810052" w:rsidRDefault="00337522" w:rsidP="00756E35">
      <w:pPr>
        <w:pStyle w:val="Zkladntext"/>
        <w:numPr>
          <w:ilvl w:val="0"/>
          <w:numId w:val="46"/>
        </w:numPr>
        <w:kinsoku w:val="0"/>
        <w:overflowPunct w:val="0"/>
        <w:spacing w:before="240"/>
        <w:ind w:right="88"/>
        <w:jc w:val="both"/>
        <w:rPr>
          <w:rFonts w:ascii="Times New Roman" w:hAnsi="Times New Roman" w:cs="Times New Roman"/>
          <w:sz w:val="24"/>
          <w:szCs w:val="24"/>
        </w:rPr>
      </w:pPr>
      <w:r w:rsidRPr="00810052">
        <w:rPr>
          <w:rFonts w:ascii="Times New Roman" w:hAnsi="Times New Roman" w:cs="Times New Roman"/>
          <w:color w:val="000000" w:themeColor="text1"/>
          <w:w w:val="105"/>
          <w:sz w:val="24"/>
          <w:szCs w:val="24"/>
        </w:rPr>
        <w:t xml:space="preserve">již v dubnu 2018 při veřejném projednání </w:t>
      </w:r>
      <w:proofErr w:type="spellStart"/>
      <w:proofErr w:type="gramStart"/>
      <w:r w:rsidRPr="00810052">
        <w:rPr>
          <w:rFonts w:ascii="Times New Roman" w:hAnsi="Times New Roman" w:cs="Times New Roman"/>
          <w:color w:val="000000" w:themeColor="text1"/>
          <w:w w:val="105"/>
          <w:sz w:val="24"/>
          <w:szCs w:val="24"/>
        </w:rPr>
        <w:t>záměru,,</w:t>
      </w:r>
      <w:proofErr w:type="gramEnd"/>
      <w:r w:rsidRPr="00810052">
        <w:rPr>
          <w:rFonts w:ascii="Times New Roman" w:hAnsi="Times New Roman" w:cs="Times New Roman"/>
          <w:color w:val="000000" w:themeColor="text1"/>
          <w:w w:val="105"/>
          <w:sz w:val="24"/>
          <w:szCs w:val="24"/>
        </w:rPr>
        <w:t>Stanovení</w:t>
      </w:r>
      <w:proofErr w:type="spellEnd"/>
      <w:r w:rsidRPr="00810052">
        <w:rPr>
          <w:rFonts w:ascii="Times New Roman" w:hAnsi="Times New Roman" w:cs="Times New Roman"/>
          <w:color w:val="000000" w:themeColor="text1"/>
          <w:w w:val="105"/>
          <w:sz w:val="24"/>
          <w:szCs w:val="24"/>
        </w:rPr>
        <w:t xml:space="preserve"> dobývacího prostoru Černá Hať a hornická činnost na ložisku Chrášťovice, zaznělo jasné zamítavé stanovisko všech obcí, které leží v blízkosti této lokality. Nešlo přitom jen o samotnou těžbu a s ní spojené další činnosti (odstřel kamene, drcení, nakládka apod.), ale také by mohlo dojít k narušení ložisek podzemních vod. Dalším podstatným problémem by byla samotná přeprava vytěženého kamene z lomu na stavby či další překladiště. Na plánovaných trasách jsou obce, kde už nyní jsou problémy s nadměrnou přepravou materiálu vzhledem k šířce vozovky, </w:t>
      </w:r>
      <w:r w:rsidR="00756E35" w:rsidRPr="00810052">
        <w:rPr>
          <w:rFonts w:ascii="Times New Roman" w:hAnsi="Times New Roman" w:cs="Times New Roman"/>
          <w:color w:val="000000" w:themeColor="text1"/>
          <w:w w:val="105"/>
          <w:sz w:val="24"/>
          <w:szCs w:val="24"/>
        </w:rPr>
        <w:t>chyběních</w:t>
      </w:r>
      <w:r w:rsidRPr="00810052">
        <w:rPr>
          <w:rFonts w:ascii="Times New Roman" w:hAnsi="Times New Roman" w:cs="Times New Roman"/>
          <w:color w:val="000000" w:themeColor="text1"/>
          <w:w w:val="105"/>
          <w:sz w:val="24"/>
          <w:szCs w:val="24"/>
        </w:rPr>
        <w:t xml:space="preserve"> chodníků pro chodce, blízkosti rodinných domů, ale hlavně špatnou konstrukcí vozovky, která není na takovou přepravu stavěná. Veškeré tyto zkušenosti nyní zažíváme při přepravě kameniva na stavbu dálnice D6, kdy tato trasa vede přes naše obce. Ze všeho výše uvedeného vyplývá, že s tímto záměrem za současných podmínek nemůžeme souhlasit.</w:t>
      </w:r>
      <w:r w:rsidRPr="00810052">
        <w:rPr>
          <w:rFonts w:ascii="Times New Roman" w:hAnsi="Times New Roman" w:cs="Times New Roman"/>
          <w:color w:val="000000" w:themeColor="text1"/>
          <w:w w:val="105"/>
          <w:sz w:val="24"/>
          <w:szCs w:val="24"/>
        </w:rPr>
        <w:br/>
      </w:r>
    </w:p>
    <w:p w14:paraId="200B7897" w14:textId="21447E70" w:rsidR="00312397" w:rsidRPr="00810052" w:rsidRDefault="00312397" w:rsidP="00756E35">
      <w:pPr>
        <w:pStyle w:val="10"/>
        <w:numPr>
          <w:ilvl w:val="0"/>
          <w:numId w:val="45"/>
        </w:numPr>
        <w:spacing w:before="120" w:after="0"/>
        <w:rPr>
          <w:szCs w:val="24"/>
          <w:u w:val="single"/>
        </w:rPr>
      </w:pPr>
      <w:proofErr w:type="spellStart"/>
      <w:r w:rsidRPr="00810052">
        <w:rPr>
          <w:szCs w:val="24"/>
          <w:u w:val="single"/>
        </w:rPr>
        <w:t>Trnčí</w:t>
      </w:r>
      <w:proofErr w:type="spellEnd"/>
      <w:r w:rsidRPr="00810052">
        <w:rPr>
          <w:szCs w:val="24"/>
          <w:u w:val="single"/>
        </w:rPr>
        <w:t xml:space="preserve"> – </w:t>
      </w:r>
      <w:proofErr w:type="gramStart"/>
      <w:r w:rsidRPr="00810052">
        <w:rPr>
          <w:szCs w:val="24"/>
          <w:u w:val="single"/>
        </w:rPr>
        <w:t>Chlumská - Krušec</w:t>
      </w:r>
      <w:proofErr w:type="gramEnd"/>
      <w:r w:rsidRPr="00810052">
        <w:rPr>
          <w:szCs w:val="24"/>
          <w:u w:val="single"/>
        </w:rPr>
        <w:t xml:space="preserve"> </w:t>
      </w:r>
      <w:r w:rsidR="00756E35" w:rsidRPr="00810052">
        <w:rPr>
          <w:szCs w:val="24"/>
          <w:u w:val="single"/>
        </w:rPr>
        <w:t>(</w:t>
      </w:r>
      <w:r w:rsidRPr="00810052">
        <w:rPr>
          <w:szCs w:val="24"/>
          <w:u w:val="single"/>
        </w:rPr>
        <w:t>3070000</w:t>
      </w:r>
      <w:r w:rsidR="00756E35" w:rsidRPr="00810052">
        <w:rPr>
          <w:szCs w:val="24"/>
          <w:u w:val="single"/>
        </w:rPr>
        <w:t>)</w:t>
      </w:r>
    </w:p>
    <w:p w14:paraId="4CE480A8" w14:textId="42A78CF0" w:rsidR="00AC19E3" w:rsidRPr="00810052" w:rsidRDefault="00AC19E3" w:rsidP="00756E35">
      <w:pPr>
        <w:pStyle w:val="Zkladntext"/>
        <w:kinsoku w:val="0"/>
        <w:overflowPunct w:val="0"/>
        <w:spacing w:before="24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Lom je v současnosti těžen. V </w:t>
      </w:r>
      <w:r w:rsidR="00756E35" w:rsidRPr="00810052">
        <w:rPr>
          <w:rFonts w:ascii="Times New Roman" w:hAnsi="Times New Roman" w:cs="Times New Roman"/>
          <w:color w:val="000000" w:themeColor="text1"/>
          <w:w w:val="105"/>
          <w:sz w:val="24"/>
          <w:szCs w:val="24"/>
        </w:rPr>
        <w:t>D</w:t>
      </w:r>
      <w:r w:rsidRPr="00810052">
        <w:rPr>
          <w:rFonts w:ascii="Times New Roman" w:hAnsi="Times New Roman" w:cs="Times New Roman"/>
          <w:color w:val="000000" w:themeColor="text1"/>
          <w:w w:val="105"/>
          <w:sz w:val="24"/>
          <w:szCs w:val="24"/>
        </w:rPr>
        <w:t>ůvodové zprávě není uvedeno, jaká změna by se měla</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v lomu provést</w:t>
      </w:r>
      <w:r w:rsidR="00756E35" w:rsidRPr="00810052">
        <w:rPr>
          <w:rFonts w:ascii="Times New Roman" w:hAnsi="Times New Roman" w:cs="Times New Roman"/>
          <w:color w:val="000000" w:themeColor="text1"/>
          <w:w w:val="105"/>
          <w:sz w:val="24"/>
          <w:szCs w:val="24"/>
        </w:rPr>
        <w:t>, že je nezbytné jej uvést mezi strategické</w:t>
      </w:r>
      <w:r w:rsidRPr="00810052">
        <w:rPr>
          <w:rFonts w:ascii="Times New Roman" w:hAnsi="Times New Roman" w:cs="Times New Roman"/>
          <w:color w:val="000000" w:themeColor="text1"/>
          <w:w w:val="105"/>
          <w:sz w:val="24"/>
          <w:szCs w:val="24"/>
        </w:rPr>
        <w:t>. Uvedený záměr s námi i jako majitelem částí pozemků lomu nebyl</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projednáván.</w:t>
      </w:r>
    </w:p>
    <w:p w14:paraId="68577C88" w14:textId="0F731853" w:rsidR="00AC19E3" w:rsidRPr="00810052" w:rsidRDefault="00AC19E3" w:rsidP="00756E3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V minulosti jsme z důvodu těžby měli problémy v části Chlumská a </w:t>
      </w:r>
      <w:proofErr w:type="spellStart"/>
      <w:r w:rsidRPr="00810052">
        <w:rPr>
          <w:rFonts w:ascii="Times New Roman" w:hAnsi="Times New Roman" w:cs="Times New Roman"/>
          <w:color w:val="000000" w:themeColor="text1"/>
          <w:w w:val="105"/>
          <w:sz w:val="24"/>
          <w:szCs w:val="24"/>
        </w:rPr>
        <w:t>Trnčí</w:t>
      </w:r>
      <w:proofErr w:type="spellEnd"/>
      <w:r w:rsidRPr="00810052">
        <w:rPr>
          <w:rFonts w:ascii="Times New Roman" w:hAnsi="Times New Roman" w:cs="Times New Roman"/>
          <w:color w:val="000000" w:themeColor="text1"/>
          <w:w w:val="105"/>
          <w:sz w:val="24"/>
          <w:szCs w:val="24"/>
        </w:rPr>
        <w:t xml:space="preserve"> se zdroji pitné</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 xml:space="preserve">vody. Prašnost z lomu ovlivňuje všechny 3 části obce. </w:t>
      </w:r>
      <w:r w:rsidR="00756E35" w:rsidRPr="00810052">
        <w:rPr>
          <w:rFonts w:ascii="Times New Roman" w:hAnsi="Times New Roman" w:cs="Times New Roman"/>
          <w:color w:val="000000" w:themeColor="text1"/>
          <w:w w:val="105"/>
          <w:sz w:val="24"/>
          <w:szCs w:val="24"/>
        </w:rPr>
        <w:t>Zvýšená</w:t>
      </w:r>
      <w:r w:rsidRPr="00810052">
        <w:rPr>
          <w:rFonts w:ascii="Times New Roman" w:hAnsi="Times New Roman" w:cs="Times New Roman"/>
          <w:color w:val="000000" w:themeColor="text1"/>
          <w:w w:val="105"/>
          <w:sz w:val="24"/>
          <w:szCs w:val="24"/>
        </w:rPr>
        <w:t xml:space="preserve"> </w:t>
      </w:r>
      <w:r w:rsidR="00756E35" w:rsidRPr="00810052">
        <w:rPr>
          <w:rFonts w:ascii="Times New Roman" w:hAnsi="Times New Roman" w:cs="Times New Roman"/>
          <w:color w:val="000000" w:themeColor="text1"/>
          <w:w w:val="105"/>
          <w:sz w:val="24"/>
          <w:szCs w:val="24"/>
        </w:rPr>
        <w:t xml:space="preserve">je také četnost </w:t>
      </w:r>
      <w:r w:rsidRPr="00810052">
        <w:rPr>
          <w:rFonts w:ascii="Times New Roman" w:hAnsi="Times New Roman" w:cs="Times New Roman"/>
          <w:color w:val="000000" w:themeColor="text1"/>
          <w:w w:val="105"/>
          <w:sz w:val="24"/>
          <w:szCs w:val="24"/>
        </w:rPr>
        <w:t>doprav</w:t>
      </w:r>
      <w:r w:rsidR="00756E35" w:rsidRPr="00810052">
        <w:rPr>
          <w:rFonts w:ascii="Times New Roman" w:hAnsi="Times New Roman" w:cs="Times New Roman"/>
          <w:color w:val="000000" w:themeColor="text1"/>
          <w:w w:val="105"/>
          <w:sz w:val="24"/>
          <w:szCs w:val="24"/>
        </w:rPr>
        <w:t>y,</w:t>
      </w:r>
      <w:r w:rsidRPr="00810052">
        <w:rPr>
          <w:rFonts w:ascii="Times New Roman" w:hAnsi="Times New Roman" w:cs="Times New Roman"/>
          <w:color w:val="000000" w:themeColor="text1"/>
          <w:w w:val="105"/>
          <w:sz w:val="24"/>
          <w:szCs w:val="24"/>
        </w:rPr>
        <w:t xml:space="preserve"> zejména část</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Chlumská.</w:t>
      </w:r>
    </w:p>
    <w:p w14:paraId="3DF5EF80" w14:textId="77777777" w:rsidR="00756E35" w:rsidRPr="00810052" w:rsidRDefault="00AC19E3" w:rsidP="00756E3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Domníváme se, že zahrnutím tohoto lomu do kategorie strategického </w:t>
      </w:r>
      <w:r w:rsidR="00756E35" w:rsidRPr="00810052">
        <w:rPr>
          <w:rFonts w:ascii="Times New Roman" w:hAnsi="Times New Roman" w:cs="Times New Roman"/>
          <w:color w:val="000000" w:themeColor="text1"/>
          <w:w w:val="105"/>
          <w:sz w:val="24"/>
          <w:szCs w:val="24"/>
        </w:rPr>
        <w:t>významu</w:t>
      </w:r>
      <w:r w:rsidRPr="00810052">
        <w:rPr>
          <w:rFonts w:ascii="Times New Roman" w:hAnsi="Times New Roman" w:cs="Times New Roman"/>
          <w:color w:val="000000" w:themeColor="text1"/>
          <w:w w:val="105"/>
          <w:sz w:val="24"/>
          <w:szCs w:val="24"/>
        </w:rPr>
        <w:t xml:space="preserve"> by</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v</w:t>
      </w:r>
      <w:r w:rsidR="00756E35" w:rsidRPr="00810052">
        <w:rPr>
          <w:rFonts w:ascii="Times New Roman" w:hAnsi="Times New Roman" w:cs="Times New Roman"/>
          <w:color w:val="000000" w:themeColor="text1"/>
          <w:w w:val="105"/>
          <w:sz w:val="24"/>
          <w:szCs w:val="24"/>
        </w:rPr>
        <w:t> </w:t>
      </w:r>
      <w:r w:rsidRPr="00810052">
        <w:rPr>
          <w:rFonts w:ascii="Times New Roman" w:hAnsi="Times New Roman" w:cs="Times New Roman"/>
          <w:color w:val="000000" w:themeColor="text1"/>
          <w:w w:val="105"/>
          <w:sz w:val="24"/>
          <w:szCs w:val="24"/>
        </w:rPr>
        <w:t>budoucnu mohlo mít zcela zásadní vliv pro naše obyvatele, na provoz těžké techniky,</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na zdroje pitné vody, prašnost. Odstřely a následné otřesy podloží mohou poškozovat</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nemovitosti, a mohlo by nám to zásadně ztížit, možná i zcela omezit pravomoci při</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dalším rozhodování ohledně těžby, či změně povolení a podobně. Zároveň s tím by se</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 xml:space="preserve">snížila možnost obce bránit obyvatelstvo od </w:t>
      </w:r>
      <w:r w:rsidR="00756E35" w:rsidRPr="00810052">
        <w:rPr>
          <w:rFonts w:ascii="Times New Roman" w:hAnsi="Times New Roman" w:cs="Times New Roman"/>
          <w:color w:val="000000" w:themeColor="text1"/>
          <w:w w:val="105"/>
          <w:sz w:val="24"/>
          <w:szCs w:val="24"/>
        </w:rPr>
        <w:t>uvedených</w:t>
      </w:r>
      <w:r w:rsidRPr="00810052">
        <w:rPr>
          <w:rFonts w:ascii="Times New Roman" w:hAnsi="Times New Roman" w:cs="Times New Roman"/>
          <w:color w:val="000000" w:themeColor="text1"/>
          <w:w w:val="105"/>
          <w:sz w:val="24"/>
          <w:szCs w:val="24"/>
        </w:rPr>
        <w:t xml:space="preserve"> následků vznikajících z</w:t>
      </w:r>
      <w:r w:rsidR="00756E35" w:rsidRPr="00810052">
        <w:rPr>
          <w:rFonts w:ascii="Times New Roman" w:hAnsi="Times New Roman" w:cs="Times New Roman"/>
          <w:color w:val="000000" w:themeColor="text1"/>
          <w:w w:val="105"/>
          <w:sz w:val="24"/>
          <w:szCs w:val="24"/>
        </w:rPr>
        <w:t> </w:t>
      </w:r>
      <w:r w:rsidRPr="00810052">
        <w:rPr>
          <w:rFonts w:ascii="Times New Roman" w:hAnsi="Times New Roman" w:cs="Times New Roman"/>
          <w:color w:val="000000" w:themeColor="text1"/>
          <w:w w:val="105"/>
          <w:sz w:val="24"/>
          <w:szCs w:val="24"/>
        </w:rPr>
        <w:t>důvodu</w:t>
      </w:r>
      <w:r w:rsidR="00756E35"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těžby.</w:t>
      </w:r>
    </w:p>
    <w:p w14:paraId="2B950137" w14:textId="1A6F4255" w:rsidR="00AC19E3" w:rsidRPr="00810052" w:rsidRDefault="00AC19E3" w:rsidP="00F102F2">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Proto zásadně nesouhlasíme se zařazením lomu do nařízení vlády nařízení vlády o</w:t>
      </w:r>
      <w:r w:rsidR="00756E35" w:rsidRPr="00810052">
        <w:rPr>
          <w:rFonts w:ascii="Times New Roman" w:hAnsi="Times New Roman" w:cs="Times New Roman"/>
          <w:color w:val="000000" w:themeColor="text1"/>
          <w:w w:val="105"/>
          <w:sz w:val="24"/>
          <w:szCs w:val="24"/>
        </w:rPr>
        <w:t> </w:t>
      </w:r>
      <w:r w:rsidRPr="00810052">
        <w:rPr>
          <w:rFonts w:ascii="Times New Roman" w:hAnsi="Times New Roman" w:cs="Times New Roman"/>
          <w:color w:val="000000" w:themeColor="text1"/>
          <w:w w:val="105"/>
          <w:sz w:val="24"/>
          <w:szCs w:val="24"/>
        </w:rPr>
        <w:t xml:space="preserve">stanovení </w:t>
      </w:r>
      <w:r w:rsidR="00756E35" w:rsidRPr="00810052">
        <w:rPr>
          <w:rFonts w:ascii="Times New Roman" w:hAnsi="Times New Roman" w:cs="Times New Roman"/>
          <w:color w:val="000000" w:themeColor="text1"/>
          <w:w w:val="105"/>
          <w:sz w:val="24"/>
          <w:szCs w:val="24"/>
        </w:rPr>
        <w:t>některých</w:t>
      </w:r>
      <w:r w:rsidRPr="00810052">
        <w:rPr>
          <w:rFonts w:ascii="Times New Roman" w:hAnsi="Times New Roman" w:cs="Times New Roman"/>
          <w:color w:val="000000" w:themeColor="text1"/>
          <w:w w:val="105"/>
          <w:sz w:val="24"/>
          <w:szCs w:val="24"/>
        </w:rPr>
        <w:t xml:space="preserve"> ložisek stavebního kamene ložisky strategického </w:t>
      </w:r>
      <w:r w:rsidR="00756E35" w:rsidRPr="00810052">
        <w:rPr>
          <w:rFonts w:ascii="Times New Roman" w:hAnsi="Times New Roman" w:cs="Times New Roman"/>
          <w:color w:val="000000" w:themeColor="text1"/>
          <w:w w:val="105"/>
          <w:sz w:val="24"/>
          <w:szCs w:val="24"/>
        </w:rPr>
        <w:t>významu</w:t>
      </w:r>
      <w:r w:rsidRPr="00810052">
        <w:rPr>
          <w:rFonts w:ascii="Times New Roman" w:hAnsi="Times New Roman" w:cs="Times New Roman"/>
          <w:color w:val="000000" w:themeColor="text1"/>
          <w:w w:val="105"/>
          <w:sz w:val="24"/>
          <w:szCs w:val="24"/>
        </w:rPr>
        <w:t>.</w:t>
      </w:r>
    </w:p>
    <w:p w14:paraId="60D88B04" w14:textId="77777777" w:rsidR="00F102F2" w:rsidRPr="00810052" w:rsidRDefault="00F102F2" w:rsidP="00F102F2">
      <w:pPr>
        <w:pStyle w:val="Zkladntext"/>
        <w:kinsoku w:val="0"/>
        <w:overflowPunct w:val="0"/>
        <w:spacing w:before="120"/>
        <w:ind w:left="503" w:right="88"/>
        <w:jc w:val="both"/>
        <w:rPr>
          <w:rFonts w:ascii="Times New Roman" w:hAnsi="Times New Roman" w:cs="Times New Roman"/>
          <w:color w:val="000000" w:themeColor="text1"/>
          <w:w w:val="105"/>
          <w:sz w:val="24"/>
          <w:szCs w:val="24"/>
        </w:rPr>
      </w:pPr>
    </w:p>
    <w:p w14:paraId="33B057DD" w14:textId="2D687808" w:rsidR="00312397" w:rsidRPr="00810052" w:rsidRDefault="00F102F2" w:rsidP="00A574C5">
      <w:pPr>
        <w:pStyle w:val="10"/>
        <w:ind w:left="0" w:firstLine="0"/>
        <w:rPr>
          <w:color w:val="000000" w:themeColor="text1"/>
          <w:szCs w:val="24"/>
        </w:rPr>
      </w:pPr>
      <w:r w:rsidRPr="00810052">
        <w:rPr>
          <w:color w:val="000000" w:themeColor="text1"/>
          <w:szCs w:val="24"/>
        </w:rPr>
        <w:t xml:space="preserve">G: </w:t>
      </w:r>
      <w:r w:rsidR="00312397" w:rsidRPr="00810052">
        <w:rPr>
          <w:color w:val="000000" w:themeColor="text1"/>
          <w:szCs w:val="24"/>
          <w:u w:val="single"/>
        </w:rPr>
        <w:t xml:space="preserve">Středočeský </w:t>
      </w:r>
      <w:proofErr w:type="gramStart"/>
      <w:r w:rsidR="00312397" w:rsidRPr="00810052">
        <w:rPr>
          <w:color w:val="000000" w:themeColor="text1"/>
          <w:szCs w:val="24"/>
          <w:u w:val="single"/>
        </w:rPr>
        <w:t>kraj</w:t>
      </w:r>
      <w:r w:rsidR="00A574C5" w:rsidRPr="00810052">
        <w:rPr>
          <w:color w:val="000000" w:themeColor="text1"/>
          <w:szCs w:val="24"/>
          <w:u w:val="single"/>
        </w:rPr>
        <w:t xml:space="preserve"> - </w:t>
      </w:r>
      <w:r w:rsidR="00312397" w:rsidRPr="00810052">
        <w:rPr>
          <w:szCs w:val="24"/>
          <w:u w:val="single"/>
        </w:rPr>
        <w:t>Solopysky</w:t>
      </w:r>
      <w:proofErr w:type="gramEnd"/>
      <w:r w:rsidR="00312397" w:rsidRPr="00810052">
        <w:rPr>
          <w:szCs w:val="24"/>
          <w:u w:val="single"/>
        </w:rPr>
        <w:t xml:space="preserve"> u Kutné Hory</w:t>
      </w:r>
      <w:r w:rsidR="00A574C5" w:rsidRPr="00810052">
        <w:rPr>
          <w:szCs w:val="24"/>
          <w:u w:val="single"/>
        </w:rPr>
        <w:t xml:space="preserve"> (</w:t>
      </w:r>
      <w:r w:rsidR="00312397" w:rsidRPr="00810052">
        <w:rPr>
          <w:szCs w:val="24"/>
          <w:u w:val="single"/>
        </w:rPr>
        <w:t>3166000</w:t>
      </w:r>
      <w:r w:rsidR="00A574C5" w:rsidRPr="00810052">
        <w:rPr>
          <w:szCs w:val="24"/>
          <w:u w:val="single"/>
        </w:rPr>
        <w:t>)</w:t>
      </w:r>
    </w:p>
    <w:p w14:paraId="43517A05" w14:textId="77777777" w:rsidR="00F17E1B" w:rsidRPr="00810052" w:rsidRDefault="00F17E1B"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Zásadní připomínka č. 1 – Nesouhlas se zařazením ložiska „Solopysky“ mezi ložiska stavebního kamene strategického významu</w:t>
      </w:r>
    </w:p>
    <w:p w14:paraId="27C2F865" w14:textId="77777777" w:rsidR="00F17E1B" w:rsidRPr="00810052" w:rsidRDefault="00F17E1B"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Městys Suchdol zásadně nesouhlasí se zařazením ložiska Solopysky mezi ložiska strategického významu podle návrhu nařízení vlády z následujících důvodů:</w:t>
      </w:r>
    </w:p>
    <w:p w14:paraId="7DC007B7" w14:textId="77777777" w:rsidR="00F17E1B" w:rsidRPr="00810052" w:rsidRDefault="00F17E1B" w:rsidP="00A574C5">
      <w:pPr>
        <w:pStyle w:val="Zkladntext"/>
        <w:numPr>
          <w:ilvl w:val="0"/>
          <w:numId w:val="47"/>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Ohrožení vodních zdrojů a zásobování pitnou vodou</w:t>
      </w:r>
    </w:p>
    <w:p w14:paraId="4AF4ED31" w14:textId="77777777" w:rsidR="00F17E1B" w:rsidRPr="00810052" w:rsidRDefault="00F17E1B"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 blízkosti ložiska se nachází významná prameniště pitné vody, která slouží nejen pro obyvatele městyse Suchdol a přilehlých obcí, ale i pro vodní nádrž zásobující pitnou vodou více než 50 000 obyvatel. Těžba může vést k nenávratnému narušení hydrogeologických poměrů a ohrožení stabilní dodávky pitné vody.</w:t>
      </w:r>
    </w:p>
    <w:p w14:paraId="313C586E" w14:textId="77777777" w:rsidR="00F17E1B" w:rsidRPr="00810052" w:rsidRDefault="00F17E1B" w:rsidP="00A574C5">
      <w:pPr>
        <w:pStyle w:val="Zkladntext"/>
        <w:numPr>
          <w:ilvl w:val="0"/>
          <w:numId w:val="47"/>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Dopady na životní prostředí</w:t>
      </w:r>
    </w:p>
    <w:p w14:paraId="73192F74" w14:textId="77777777" w:rsidR="00F17E1B" w:rsidRPr="00810052" w:rsidRDefault="00F17E1B"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lastRenderedPageBreak/>
        <w:t>Navrhovaná těžba představuje závažný zásah do krajinného rázu a přírodních podmínek lokality. Dochází k ohrožení biodiverzity, zvýšení hluku, prašnosti a vibrací, což významně snižuje kvalitu života místních obyvatel.</w:t>
      </w:r>
    </w:p>
    <w:p w14:paraId="283E5786" w14:textId="77777777" w:rsidR="00F17E1B" w:rsidRPr="00810052" w:rsidRDefault="00F17E1B" w:rsidP="00A574C5">
      <w:pPr>
        <w:pStyle w:val="Zkladntext"/>
        <w:numPr>
          <w:ilvl w:val="0"/>
          <w:numId w:val="47"/>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Dopravní zátěž</w:t>
      </w:r>
    </w:p>
    <w:p w14:paraId="7AB0762F" w14:textId="77777777" w:rsidR="00F17E1B" w:rsidRPr="00810052" w:rsidRDefault="00F17E1B"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Těžba a s ní spojená doprava povedou k zásadnímu nárůstu nákladní dopravy, na který není místní infrastruktura dimenzována. Dojde ke zvýšené dopravní zátěži, hluku, emisím a ohrožení bezpečnosti provozu.</w:t>
      </w:r>
    </w:p>
    <w:p w14:paraId="5EB2E65A" w14:textId="77777777" w:rsidR="00F17E1B" w:rsidRPr="00810052" w:rsidRDefault="00F17E1B" w:rsidP="00A574C5">
      <w:pPr>
        <w:pStyle w:val="Zkladntext"/>
        <w:numPr>
          <w:ilvl w:val="0"/>
          <w:numId w:val="47"/>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Negativní dopad na nemovitosti a životní prostor</w:t>
      </w:r>
    </w:p>
    <w:p w14:paraId="103BFF83" w14:textId="77777777" w:rsidR="00F17E1B" w:rsidRPr="00810052" w:rsidRDefault="00F17E1B"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Těžební činnost výrazně snižuje hodnotu nemovitostí, narušuje klidové a obytné území, a může vést k sociální degradaci území, odlivu obyvatel a ztrátě rozvojového potenciálu městyse.</w:t>
      </w:r>
    </w:p>
    <w:p w14:paraId="68C5FEE2" w14:textId="77777777" w:rsidR="00F17E1B" w:rsidRPr="00810052" w:rsidRDefault="00F17E1B" w:rsidP="00A574C5">
      <w:pPr>
        <w:pStyle w:val="Zkladntext"/>
        <w:numPr>
          <w:ilvl w:val="0"/>
          <w:numId w:val="47"/>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Neoprávněné odvolávání se na evropské nařízení (CRMA)</w:t>
      </w:r>
    </w:p>
    <w:p w14:paraId="0ED00A15" w14:textId="77777777" w:rsidR="00F17E1B" w:rsidRPr="00810052" w:rsidRDefault="00F17E1B" w:rsidP="006362EA">
      <w:pPr>
        <w:pStyle w:val="Zkladntext"/>
        <w:kinsoku w:val="0"/>
        <w:overflowPunct w:val="0"/>
        <w:snapToGrid w:val="0"/>
        <w:spacing w:before="120"/>
        <w:ind w:left="503"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V důvodové zprávě návrhu nařízení vlády se odkazuje na nařízení Evropského parlamentu a Rady (EU) 2024/1252, tzv. </w:t>
      </w:r>
      <w:proofErr w:type="spellStart"/>
      <w:r w:rsidRPr="00810052">
        <w:rPr>
          <w:rFonts w:ascii="Times New Roman" w:hAnsi="Times New Roman" w:cs="Times New Roman"/>
          <w:color w:val="000000" w:themeColor="text1"/>
          <w:w w:val="105"/>
          <w:sz w:val="24"/>
          <w:szCs w:val="24"/>
        </w:rPr>
        <w:t>Critical</w:t>
      </w:r>
      <w:proofErr w:type="spellEnd"/>
      <w:r w:rsidRPr="00810052">
        <w:rPr>
          <w:rFonts w:ascii="Times New Roman" w:hAnsi="Times New Roman" w:cs="Times New Roman"/>
          <w:color w:val="000000" w:themeColor="text1"/>
          <w:w w:val="105"/>
          <w:sz w:val="24"/>
          <w:szCs w:val="24"/>
        </w:rPr>
        <w:t xml:space="preserve"> </w:t>
      </w:r>
      <w:proofErr w:type="spellStart"/>
      <w:r w:rsidRPr="00810052">
        <w:rPr>
          <w:rFonts w:ascii="Times New Roman" w:hAnsi="Times New Roman" w:cs="Times New Roman"/>
          <w:color w:val="000000" w:themeColor="text1"/>
          <w:w w:val="105"/>
          <w:sz w:val="24"/>
          <w:szCs w:val="24"/>
        </w:rPr>
        <w:t>Raw</w:t>
      </w:r>
      <w:proofErr w:type="spellEnd"/>
      <w:r w:rsidRPr="00810052">
        <w:rPr>
          <w:rFonts w:ascii="Times New Roman" w:hAnsi="Times New Roman" w:cs="Times New Roman"/>
          <w:color w:val="000000" w:themeColor="text1"/>
          <w:w w:val="105"/>
          <w:sz w:val="24"/>
          <w:szCs w:val="24"/>
        </w:rPr>
        <w:t xml:space="preserve"> </w:t>
      </w:r>
      <w:proofErr w:type="spellStart"/>
      <w:r w:rsidRPr="00810052">
        <w:rPr>
          <w:rFonts w:ascii="Times New Roman" w:hAnsi="Times New Roman" w:cs="Times New Roman"/>
          <w:color w:val="000000" w:themeColor="text1"/>
          <w:w w:val="105"/>
          <w:sz w:val="24"/>
          <w:szCs w:val="24"/>
        </w:rPr>
        <w:t>Materials</w:t>
      </w:r>
      <w:proofErr w:type="spellEnd"/>
      <w:r w:rsidRPr="00810052">
        <w:rPr>
          <w:rFonts w:ascii="Times New Roman" w:hAnsi="Times New Roman" w:cs="Times New Roman"/>
          <w:color w:val="000000" w:themeColor="text1"/>
          <w:w w:val="105"/>
          <w:sz w:val="24"/>
          <w:szCs w:val="24"/>
        </w:rPr>
        <w:t xml:space="preserve"> </w:t>
      </w:r>
      <w:proofErr w:type="spellStart"/>
      <w:r w:rsidRPr="00810052">
        <w:rPr>
          <w:rFonts w:ascii="Times New Roman" w:hAnsi="Times New Roman" w:cs="Times New Roman"/>
          <w:color w:val="000000" w:themeColor="text1"/>
          <w:w w:val="105"/>
          <w:sz w:val="24"/>
          <w:szCs w:val="24"/>
        </w:rPr>
        <w:t>Act</w:t>
      </w:r>
      <w:proofErr w:type="spellEnd"/>
      <w:r w:rsidRPr="00810052">
        <w:rPr>
          <w:rFonts w:ascii="Times New Roman" w:hAnsi="Times New Roman" w:cs="Times New Roman"/>
          <w:color w:val="000000" w:themeColor="text1"/>
          <w:w w:val="105"/>
          <w:sz w:val="24"/>
          <w:szCs w:val="24"/>
        </w:rPr>
        <w:t xml:space="preserve"> (CRMA). Upozorňujeme, že lomový kámen ani jiné běžné stavební suroviny nejsou zařazeny mezi kritické nebo strategické suroviny dle příloh tohoto nařízení. Nařízení EU 2024/1252 se tedy na ložisko Solopysky nevztahuje a nelze ho použít jako oporu pro zařazení tohoto ložiska mezi ložiska strategického významu.</w:t>
      </w:r>
    </w:p>
    <w:p w14:paraId="4E8F3A28" w14:textId="77777777" w:rsidR="00F17E1B" w:rsidRPr="00810052" w:rsidRDefault="00F17E1B" w:rsidP="006362EA">
      <w:pPr>
        <w:pStyle w:val="Zkladntext"/>
        <w:kinsoku w:val="0"/>
        <w:overflowPunct w:val="0"/>
        <w:snapToGrid w:val="0"/>
        <w:spacing w:before="240"/>
        <w:ind w:left="503"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Zásadní připomínka č. 2 – Nesouhlas s uplatněním zkráceného meziresortního připomínkového řízení</w:t>
      </w:r>
    </w:p>
    <w:p w14:paraId="67B6E13A" w14:textId="77777777" w:rsidR="00F17E1B" w:rsidRPr="00810052" w:rsidRDefault="00F17E1B" w:rsidP="006362EA">
      <w:pPr>
        <w:pStyle w:val="Zkladntext"/>
        <w:kinsoku w:val="0"/>
        <w:overflowPunct w:val="0"/>
        <w:snapToGrid w:val="0"/>
        <w:spacing w:before="120"/>
        <w:ind w:left="503"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Městys Suchdol zásadně nesouhlasí s tím, že návrh nařízení vlády byl projednáván ve zkráceném meziresortním připomínkovém řízení, protože:</w:t>
      </w:r>
    </w:p>
    <w:p w14:paraId="6DEB5FF5" w14:textId="77777777" w:rsidR="00F17E1B" w:rsidRPr="00810052" w:rsidRDefault="00F17E1B" w:rsidP="006362EA">
      <w:pPr>
        <w:pStyle w:val="Zkladntext"/>
        <w:numPr>
          <w:ilvl w:val="0"/>
          <w:numId w:val="47"/>
        </w:numPr>
        <w:kinsoku w:val="0"/>
        <w:overflowPunct w:val="0"/>
        <w:snapToGrid w:val="0"/>
        <w:spacing w:before="120"/>
        <w:ind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Materiál má významný dopad na územní samosprávu, životní prostředí i veřejné zdraví.</w:t>
      </w:r>
    </w:p>
    <w:p w14:paraId="79CD3DCD" w14:textId="77777777" w:rsidR="00F17E1B" w:rsidRPr="00810052" w:rsidRDefault="00F17E1B" w:rsidP="006362EA">
      <w:pPr>
        <w:pStyle w:val="Zkladntext"/>
        <w:numPr>
          <w:ilvl w:val="0"/>
          <w:numId w:val="47"/>
        </w:numPr>
        <w:kinsoku w:val="0"/>
        <w:overflowPunct w:val="0"/>
        <w:snapToGrid w:val="0"/>
        <w:spacing w:before="120"/>
        <w:ind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 záměru chybí řádné a konkrétní odůvodnění, proč by měl být projednáván ve zkráceném režimu.</w:t>
      </w:r>
    </w:p>
    <w:p w14:paraId="537EA45F" w14:textId="76D0CB73" w:rsidR="00954C19" w:rsidRPr="00810052" w:rsidRDefault="00F17E1B" w:rsidP="006362EA">
      <w:pPr>
        <w:pStyle w:val="Zkladntext"/>
        <w:numPr>
          <w:ilvl w:val="0"/>
          <w:numId w:val="47"/>
        </w:numPr>
        <w:kinsoku w:val="0"/>
        <w:overflowPunct w:val="0"/>
        <w:snapToGrid w:val="0"/>
        <w:spacing w:before="120"/>
        <w:ind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Zvolený postup znemožňuje plnohodnotné zapojení dotčených obcí a občanů a</w:t>
      </w:r>
      <w:r w:rsidR="008F3207" w:rsidRPr="00810052">
        <w:rPr>
          <w:rFonts w:ascii="Times New Roman" w:hAnsi="Times New Roman" w:cs="Times New Roman"/>
          <w:color w:val="000000" w:themeColor="text1"/>
          <w:w w:val="105"/>
          <w:sz w:val="24"/>
          <w:szCs w:val="24"/>
        </w:rPr>
        <w:t> </w:t>
      </w:r>
      <w:r w:rsidRPr="00810052">
        <w:rPr>
          <w:rFonts w:ascii="Times New Roman" w:hAnsi="Times New Roman" w:cs="Times New Roman"/>
          <w:color w:val="000000" w:themeColor="text1"/>
          <w:w w:val="105"/>
          <w:sz w:val="24"/>
          <w:szCs w:val="24"/>
        </w:rPr>
        <w:t>porušuje princip</w:t>
      </w:r>
      <w:r w:rsidR="008F3207"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transparentnosti.</w:t>
      </w:r>
    </w:p>
    <w:p w14:paraId="05A08519" w14:textId="5DD87EF8" w:rsidR="00954C19" w:rsidRPr="00810052" w:rsidRDefault="00954C19" w:rsidP="006362EA">
      <w:pPr>
        <w:pStyle w:val="Zkladntext"/>
        <w:numPr>
          <w:ilvl w:val="0"/>
          <w:numId w:val="47"/>
        </w:numPr>
        <w:kinsoku w:val="0"/>
        <w:overflowPunct w:val="0"/>
        <w:snapToGrid w:val="0"/>
        <w:spacing w:before="120"/>
        <w:ind w:right="91"/>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Použití zkráceného řízení je v rozporu s čl. 8 Legislativních pravidel vlády, které stanoví, že tohoto postupu lze využít pouze ve výjimečných případech – např. z důvodu naléhavé potřeby harmonizace s právem EU nebo z důvodu vnitrostátní krizové situace. V případě </w:t>
      </w:r>
      <w:r w:rsidR="00A514A1" w:rsidRPr="00810052">
        <w:rPr>
          <w:rFonts w:ascii="Times New Roman" w:hAnsi="Times New Roman" w:cs="Times New Roman"/>
          <w:color w:val="000000" w:themeColor="text1"/>
          <w:w w:val="105"/>
          <w:sz w:val="24"/>
          <w:szCs w:val="24"/>
        </w:rPr>
        <w:t xml:space="preserve">tohoto </w:t>
      </w:r>
      <w:r w:rsidRPr="00810052">
        <w:rPr>
          <w:rFonts w:ascii="Times New Roman" w:hAnsi="Times New Roman" w:cs="Times New Roman"/>
          <w:color w:val="000000" w:themeColor="text1"/>
          <w:w w:val="105"/>
          <w:sz w:val="24"/>
          <w:szCs w:val="24"/>
        </w:rPr>
        <w:t>návrhu nařízení vlády takové výjimečné důvody nejsou doloženy ani odůvodněny, a postup vlády proto považujeme za procesně i věcně nepřijatelný.</w:t>
      </w:r>
    </w:p>
    <w:p w14:paraId="7A1ED490" w14:textId="77777777" w:rsidR="00954C19" w:rsidRPr="00810052" w:rsidRDefault="00954C19" w:rsidP="00A514A1">
      <w:pPr>
        <w:pStyle w:val="Zkladntext"/>
        <w:kinsoku w:val="0"/>
        <w:overflowPunct w:val="0"/>
        <w:spacing w:before="24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Návrh na úpravu návrhu nařízení vlády</w:t>
      </w:r>
    </w:p>
    <w:p w14:paraId="0BCD9945" w14:textId="77777777" w:rsidR="00954C19" w:rsidRPr="00810052" w:rsidRDefault="00954C19" w:rsidP="00A514A1">
      <w:pPr>
        <w:pStyle w:val="Zkladntext"/>
        <w:numPr>
          <w:ilvl w:val="0"/>
          <w:numId w:val="48"/>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Vyřadit ložisko Solopysky ze seznamu ložisek stavebního kamene strategického významu.</w:t>
      </w:r>
    </w:p>
    <w:p w14:paraId="739FA85A" w14:textId="508A3AF9" w:rsidR="00954C19" w:rsidRPr="00810052" w:rsidRDefault="00954C19" w:rsidP="00A514A1">
      <w:pPr>
        <w:pStyle w:val="Zkladntext"/>
        <w:numPr>
          <w:ilvl w:val="0"/>
          <w:numId w:val="48"/>
        </w:numPr>
        <w:kinsoku w:val="0"/>
        <w:overflowPunct w:val="0"/>
        <w:spacing w:before="120"/>
        <w:ind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Zrušit zkrácené řízení a návrh projednat standardním meziresortním připomínkovým řízením v</w:t>
      </w:r>
      <w:r w:rsidR="00A514A1" w:rsidRPr="00810052">
        <w:rPr>
          <w:rFonts w:ascii="Times New Roman" w:hAnsi="Times New Roman" w:cs="Times New Roman"/>
          <w:color w:val="000000" w:themeColor="text1"/>
          <w:w w:val="105"/>
          <w:sz w:val="24"/>
          <w:szCs w:val="24"/>
        </w:rPr>
        <w:t xml:space="preserve"> </w:t>
      </w:r>
      <w:r w:rsidRPr="00810052">
        <w:rPr>
          <w:rFonts w:ascii="Times New Roman" w:hAnsi="Times New Roman" w:cs="Times New Roman"/>
          <w:color w:val="000000" w:themeColor="text1"/>
          <w:w w:val="105"/>
          <w:sz w:val="24"/>
          <w:szCs w:val="24"/>
        </w:rPr>
        <w:t>souladu s Legislativními pravidly vlády.</w:t>
      </w:r>
    </w:p>
    <w:p w14:paraId="4F0A8BA4" w14:textId="77777777" w:rsidR="00954C19" w:rsidRPr="00810052" w:rsidRDefault="00954C19" w:rsidP="00A514A1">
      <w:pPr>
        <w:pStyle w:val="Zkladntext"/>
        <w:kinsoku w:val="0"/>
        <w:overflowPunct w:val="0"/>
        <w:spacing w:before="24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Odůvodnění</w:t>
      </w:r>
    </w:p>
    <w:p w14:paraId="629BF1A9" w14:textId="77777777" w:rsidR="00954C19" w:rsidRPr="00810052" w:rsidRDefault="00954C19" w:rsidP="00A574C5">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 xml:space="preserve">Zařazení ložiska Solopysky mezi strategická ložiska stavebního kamene není odůvodněno ani fakticky, ani právně. Představuje zásadní riziko pro veřejný zájem, </w:t>
      </w:r>
      <w:r w:rsidRPr="00810052">
        <w:rPr>
          <w:rFonts w:ascii="Times New Roman" w:hAnsi="Times New Roman" w:cs="Times New Roman"/>
          <w:color w:val="000000" w:themeColor="text1"/>
          <w:w w:val="105"/>
          <w:sz w:val="24"/>
          <w:szCs w:val="24"/>
        </w:rPr>
        <w:lastRenderedPageBreak/>
        <w:t>zejména v oblasti zásobování pitnou vodou, ochrany životního prostředí, bezpečnosti dopravy a kvality života obyvatel. Odvolávání se na evropské nařízení (CRMA) je v tomto případě nepřiléhavé a právně irelevantní, neboť se na daný typ suroviny vůbec nevztahuje.</w:t>
      </w:r>
    </w:p>
    <w:p w14:paraId="70D0827D" w14:textId="416242AA" w:rsidR="00E14CE4" w:rsidRPr="00810052" w:rsidRDefault="00954C19" w:rsidP="008933C3">
      <w:pPr>
        <w:pStyle w:val="Zkladntext"/>
        <w:kinsoku w:val="0"/>
        <w:overflowPunct w:val="0"/>
        <w:spacing w:before="120"/>
        <w:ind w:left="503" w:right="88"/>
        <w:jc w:val="both"/>
        <w:rPr>
          <w:rFonts w:ascii="Times New Roman" w:hAnsi="Times New Roman" w:cs="Times New Roman"/>
          <w:color w:val="000000" w:themeColor="text1"/>
          <w:w w:val="105"/>
          <w:sz w:val="24"/>
          <w:szCs w:val="24"/>
        </w:rPr>
      </w:pPr>
      <w:r w:rsidRPr="00810052">
        <w:rPr>
          <w:rFonts w:ascii="Times New Roman" w:hAnsi="Times New Roman" w:cs="Times New Roman"/>
          <w:color w:val="000000" w:themeColor="text1"/>
          <w:w w:val="105"/>
          <w:sz w:val="24"/>
          <w:szCs w:val="24"/>
        </w:rPr>
        <w:t>Městys Suchdol žádá, aby vláda ČR zohlednila tyto skutečnosti a návrh přepracovala tak, aby odpovídal principům legality, proporcionality a veřejného zájmu.</w:t>
      </w:r>
    </w:p>
    <w:p w14:paraId="6F09F43C" w14:textId="77777777" w:rsidR="00016AEF" w:rsidRPr="00810052" w:rsidRDefault="00016AEF" w:rsidP="00A908F2">
      <w:pPr>
        <w:pStyle w:val="11"/>
        <w:ind w:left="360" w:firstLine="0"/>
        <w:rPr>
          <w:szCs w:val="24"/>
        </w:rPr>
      </w:pPr>
    </w:p>
    <w:p w14:paraId="7BBFCA3E" w14:textId="7F7CF544" w:rsidR="00312397" w:rsidRPr="00810052" w:rsidRDefault="008933C3" w:rsidP="00A908F2">
      <w:pPr>
        <w:pStyle w:val="10"/>
        <w:ind w:left="360" w:firstLine="0"/>
        <w:rPr>
          <w:color w:val="000000" w:themeColor="text1"/>
          <w:szCs w:val="24"/>
          <w:u w:val="single"/>
        </w:rPr>
      </w:pPr>
      <w:r w:rsidRPr="00810052">
        <w:rPr>
          <w:color w:val="000000" w:themeColor="text1"/>
          <w:szCs w:val="24"/>
        </w:rPr>
        <w:t xml:space="preserve">H: </w:t>
      </w:r>
      <w:r w:rsidR="00312397" w:rsidRPr="00810052">
        <w:rPr>
          <w:color w:val="000000" w:themeColor="text1"/>
          <w:szCs w:val="24"/>
          <w:u w:val="single"/>
        </w:rPr>
        <w:t>Ústecký kraj</w:t>
      </w:r>
    </w:p>
    <w:p w14:paraId="07BEAA08" w14:textId="7B387708" w:rsidR="00312397" w:rsidRPr="00810052" w:rsidRDefault="00312397" w:rsidP="008933C3">
      <w:pPr>
        <w:pStyle w:val="10"/>
        <w:numPr>
          <w:ilvl w:val="0"/>
          <w:numId w:val="49"/>
        </w:numPr>
        <w:spacing w:before="120" w:after="0"/>
        <w:ind w:firstLine="273"/>
        <w:rPr>
          <w:szCs w:val="24"/>
          <w:u w:val="single"/>
        </w:rPr>
      </w:pPr>
      <w:r w:rsidRPr="00810052">
        <w:rPr>
          <w:szCs w:val="24"/>
          <w:u w:val="single"/>
        </w:rPr>
        <w:t xml:space="preserve">Libouchec-Chvojno </w:t>
      </w:r>
      <w:r w:rsidR="008933C3" w:rsidRPr="00810052">
        <w:rPr>
          <w:szCs w:val="24"/>
          <w:u w:val="single"/>
        </w:rPr>
        <w:t>(</w:t>
      </w:r>
      <w:r w:rsidRPr="00810052">
        <w:rPr>
          <w:szCs w:val="24"/>
          <w:u w:val="single"/>
        </w:rPr>
        <w:t>3094000</w:t>
      </w:r>
      <w:r w:rsidR="008933C3" w:rsidRPr="00810052">
        <w:rPr>
          <w:szCs w:val="24"/>
          <w:u w:val="single"/>
        </w:rPr>
        <w:t>)</w:t>
      </w:r>
    </w:p>
    <w:p w14:paraId="514A444B" w14:textId="67D41EF3" w:rsidR="00413E64" w:rsidRPr="00810052" w:rsidRDefault="00413E64" w:rsidP="008933C3">
      <w:pPr>
        <w:widowControl w:val="0"/>
        <w:numPr>
          <w:ilvl w:val="0"/>
          <w:numId w:val="30"/>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color w:val="000000"/>
          <w:sz w:val="24"/>
          <w:szCs w:val="24"/>
        </w:rPr>
        <w:t xml:space="preserve">S umístěním ložiska stavebního kamene jako ložiska strategického významu na našem území jako jednotky územní samosprávy důrazně nesouhlasíme; proto nesouhlasíme s jeho zařazením do navrhovaného Nařízení vlády a s přijetím tohoto Nařízení v této části, týkajících se našeho katastrálního území.   </w:t>
      </w:r>
    </w:p>
    <w:p w14:paraId="6D21F59B" w14:textId="6623A63E" w:rsidR="00413E64" w:rsidRPr="00810052" w:rsidRDefault="00413E64" w:rsidP="008933C3">
      <w:pPr>
        <w:widowControl w:val="0"/>
        <w:numPr>
          <w:ilvl w:val="0"/>
          <w:numId w:val="30"/>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 xml:space="preserve">Dané zařazení ložiska z našeho území do daného Nařízení vlády předem zcela zásadně omezuje naše procesní práva ve všech stavebních řízeních, a předjímá výsledky správních rozhodnutí ve prospěch vlastníků a provozovatelů daných ložisek. Tím by nám de facto bylo odebráno procesní právo jako účastníku správního řízení ze zákona, a rovněž jako vlastníkovi nemovitostí. Tím by došlo k zásadnímu omezení našeho ústavně chráněného práva na samosprávu, a současně k zásahu do procesních práv jednotky územní samosprávy jako vlastníka nemovitostí. Naše vlastnické právo je rovněž ústavně chráněné. </w:t>
      </w:r>
    </w:p>
    <w:p w14:paraId="61D50057" w14:textId="0C509BD4" w:rsidR="00413E64" w:rsidRPr="00810052" w:rsidRDefault="00413E64" w:rsidP="008933C3">
      <w:pPr>
        <w:widowControl w:val="0"/>
        <w:numPr>
          <w:ilvl w:val="0"/>
          <w:numId w:val="30"/>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Obdobně by přijetím daného Nařízení vlády byla předem omezena procesní práva vlastníků nemovitostí na území obce (občanů a právnických osob); rovněž s tímto zásahem obec nesouhlasí, neboť práva svých občanů má podle zákona o obcích hájit. V jejich případě je zasahováno do ústavně chráněných vlastnických práv.</w:t>
      </w:r>
    </w:p>
    <w:p w14:paraId="437AE6F7" w14:textId="77777777" w:rsidR="00413E64" w:rsidRPr="00810052" w:rsidRDefault="00413E64" w:rsidP="008933C3">
      <w:pPr>
        <w:widowControl w:val="0"/>
        <w:numPr>
          <w:ilvl w:val="0"/>
          <w:numId w:val="30"/>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 xml:space="preserve"> Přijetí daného Nařízení vlády by předem </w:t>
      </w:r>
    </w:p>
    <w:p w14:paraId="5CFB7802" w14:textId="77777777" w:rsidR="00413E64" w:rsidRPr="00810052" w:rsidRDefault="00413E64" w:rsidP="008933C3">
      <w:pPr>
        <w:widowControl w:val="0"/>
        <w:numPr>
          <w:ilvl w:val="0"/>
          <w:numId w:val="31"/>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zcela eliminovalo až znemožňovalo naše procesní vyjadřování v následujících správních řízeních, která by se dotýkala daného území ložisek, resp. by z nich činila vyjadřování nicotná, bez právních důsledků ve věci samé</w:t>
      </w:r>
    </w:p>
    <w:p w14:paraId="3637BC3E" w14:textId="77777777" w:rsidR="00413E64" w:rsidRPr="00810052" w:rsidRDefault="00413E64" w:rsidP="008933C3">
      <w:pPr>
        <w:widowControl w:val="0"/>
        <w:numPr>
          <w:ilvl w:val="0"/>
          <w:numId w:val="31"/>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v těchto správních řízeních by dané Nařízení výkladově zvýhodňovalo vlastníky či provozovatele těchto ložisek nad všemi dalšími osobami včetně nás jako jednotky územní samosprávy</w:t>
      </w:r>
    </w:p>
    <w:p w14:paraId="133D765C" w14:textId="77777777" w:rsidR="00413E64" w:rsidRPr="00810052" w:rsidRDefault="00413E64" w:rsidP="008933C3">
      <w:pPr>
        <w:widowControl w:val="0"/>
        <w:numPr>
          <w:ilvl w:val="0"/>
          <w:numId w:val="31"/>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dané Nařízení vlády by zasahovalo do přijímání našeho územního plánu jako jednoho z výsostných práv samospráv, kdy by nám jako jednotce územní samosprávy přikazovalo naši neexistující vůli, a mělo vliv na územní plánování v jeho komplexu</w:t>
      </w:r>
    </w:p>
    <w:p w14:paraId="37F2671D" w14:textId="77777777" w:rsidR="00413E64" w:rsidRPr="00810052" w:rsidRDefault="00413E64" w:rsidP="008933C3">
      <w:pPr>
        <w:widowControl w:val="0"/>
        <w:numPr>
          <w:ilvl w:val="0"/>
          <w:numId w:val="31"/>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Nařízení vlády by preferovalo zájmy území těchto ložisek před jinými částmi území, tedy přijetí daného Nařízení vlády by z daného ložiska vytvořilo preferované, „protekční“ území, které by všichni, včetně nás jako domovské obce, museli respektovat</w:t>
      </w:r>
    </w:p>
    <w:p w14:paraId="36A925A4" w14:textId="035CD684" w:rsidR="00413E64" w:rsidRPr="00810052" w:rsidRDefault="00413E64" w:rsidP="008933C3">
      <w:pPr>
        <w:widowControl w:val="0"/>
        <w:snapToGrid w:val="0"/>
        <w:spacing w:before="60" w:after="0" w:line="240" w:lineRule="auto"/>
        <w:ind w:left="360"/>
        <w:jc w:val="both"/>
        <w:outlineLvl w:val="1"/>
        <w:rPr>
          <w:rFonts w:ascii="Times New Roman" w:hAnsi="Times New Roman" w:cs="Times New Roman"/>
          <w:sz w:val="24"/>
          <w:szCs w:val="24"/>
        </w:rPr>
      </w:pPr>
      <w:r w:rsidRPr="00810052">
        <w:rPr>
          <w:rFonts w:ascii="Times New Roman" w:hAnsi="Times New Roman" w:cs="Times New Roman"/>
          <w:sz w:val="24"/>
          <w:szCs w:val="24"/>
        </w:rPr>
        <w:t xml:space="preserve">Všechny tyto eliminující zásahy, které vznikají předem odmítáme.       </w:t>
      </w:r>
    </w:p>
    <w:p w14:paraId="6AEB9DAF" w14:textId="563A3D6B" w:rsidR="00413E64" w:rsidRPr="00810052" w:rsidRDefault="00413E64" w:rsidP="008933C3">
      <w:pPr>
        <w:widowControl w:val="0"/>
        <w:numPr>
          <w:ilvl w:val="0"/>
          <w:numId w:val="30"/>
        </w:numPr>
        <w:snapToGrid w:val="0"/>
        <w:spacing w:before="60" w:after="0" w:line="240" w:lineRule="auto"/>
        <w:jc w:val="both"/>
        <w:outlineLvl w:val="1"/>
        <w:rPr>
          <w:rFonts w:ascii="Times New Roman" w:hAnsi="Times New Roman" w:cs="Times New Roman"/>
          <w:i/>
          <w:iCs/>
          <w:sz w:val="24"/>
          <w:szCs w:val="24"/>
        </w:rPr>
      </w:pPr>
      <w:r w:rsidRPr="00810052">
        <w:rPr>
          <w:rFonts w:ascii="Times New Roman" w:hAnsi="Times New Roman" w:cs="Times New Roman"/>
          <w:sz w:val="24"/>
          <w:szCs w:val="24"/>
        </w:rPr>
        <w:t xml:space="preserve">Současně se snaha přijmout dané Nařízení vlády děje za vysoce nestandardních až nezákonných procesních podmínek, které vytvářejí takový časový tlak, který téměř znemožňuje obcím jako jednotkám územní samosprávy, resp. všem dotčeným subjektům, se kvalifikovaně vyjádřit, popř., podat námitky či připomínky, protože k tomu nedostaly dostatečný, významnosti věci odpovídající časový prostor. </w:t>
      </w:r>
    </w:p>
    <w:p w14:paraId="6C0D21E1" w14:textId="498486D4" w:rsidR="00413E64" w:rsidRPr="00810052" w:rsidRDefault="00413E64" w:rsidP="008933C3">
      <w:pPr>
        <w:widowControl w:val="0"/>
        <w:snapToGrid w:val="0"/>
        <w:spacing w:before="60" w:after="0" w:line="240" w:lineRule="auto"/>
        <w:ind w:left="720"/>
        <w:jc w:val="both"/>
        <w:outlineLvl w:val="1"/>
        <w:rPr>
          <w:rFonts w:ascii="Times New Roman" w:hAnsi="Times New Roman" w:cs="Times New Roman"/>
          <w:i/>
          <w:iCs/>
          <w:sz w:val="24"/>
          <w:szCs w:val="24"/>
        </w:rPr>
      </w:pPr>
      <w:r w:rsidRPr="00810052">
        <w:rPr>
          <w:rFonts w:ascii="Times New Roman" w:hAnsi="Times New Roman" w:cs="Times New Roman"/>
          <w:sz w:val="24"/>
          <w:szCs w:val="24"/>
        </w:rPr>
        <w:t>Tím došlo k porušení povinnosti, uložené státním orgánům podle zákona č</w:t>
      </w:r>
      <w:r w:rsidR="008933C3" w:rsidRPr="00810052">
        <w:rPr>
          <w:rFonts w:ascii="Times New Roman" w:hAnsi="Times New Roman" w:cs="Times New Roman"/>
          <w:sz w:val="24"/>
          <w:szCs w:val="24"/>
        </w:rPr>
        <w:t>.</w:t>
      </w:r>
      <w:r w:rsidRPr="00810052">
        <w:rPr>
          <w:rFonts w:ascii="Times New Roman" w:hAnsi="Times New Roman" w:cs="Times New Roman"/>
          <w:sz w:val="24"/>
          <w:szCs w:val="24"/>
        </w:rPr>
        <w:t xml:space="preserve"> 128/2000 Sb.</w:t>
      </w:r>
      <w:r w:rsidR="008933C3" w:rsidRPr="00810052">
        <w:rPr>
          <w:rFonts w:ascii="Times New Roman" w:hAnsi="Times New Roman" w:cs="Times New Roman"/>
          <w:sz w:val="24"/>
          <w:szCs w:val="24"/>
        </w:rPr>
        <w:t xml:space="preserve">, </w:t>
      </w:r>
      <w:r w:rsidRPr="00810052">
        <w:rPr>
          <w:rFonts w:ascii="Times New Roman" w:hAnsi="Times New Roman" w:cs="Times New Roman"/>
          <w:sz w:val="24"/>
          <w:szCs w:val="24"/>
        </w:rPr>
        <w:t xml:space="preserve">o obcích, ustanovení § 13, odst.1, které říká, že </w:t>
      </w:r>
      <w:r w:rsidRPr="00810052">
        <w:rPr>
          <w:rFonts w:ascii="Times New Roman" w:hAnsi="Times New Roman" w:cs="Times New Roman"/>
          <w:i/>
          <w:iCs/>
          <w:sz w:val="24"/>
          <w:szCs w:val="24"/>
        </w:rPr>
        <w:t xml:space="preserve">„Státní orgány …. jsou povinny, pokud je to možné, předem projednat s obcí návrhy na opatření dotýkající se působnosti obce.“ </w:t>
      </w:r>
      <w:r w:rsidRPr="00810052">
        <w:rPr>
          <w:rFonts w:ascii="Times New Roman" w:hAnsi="Times New Roman" w:cs="Times New Roman"/>
          <w:sz w:val="24"/>
          <w:szCs w:val="24"/>
        </w:rPr>
        <w:t xml:space="preserve">Za projednání s obcí nelze považovat formální zveřejnění návrhu Nařízení vlády a poskytnutí </w:t>
      </w:r>
      <w:r w:rsidRPr="00810052">
        <w:rPr>
          <w:rFonts w:ascii="Times New Roman" w:hAnsi="Times New Roman" w:cs="Times New Roman"/>
          <w:sz w:val="24"/>
          <w:szCs w:val="24"/>
        </w:rPr>
        <w:lastRenderedPageBreak/>
        <w:t xml:space="preserve">deseti pracovních dnů na procesní vyjádření se ve věci, a to bez upozornění na ten to krok, a s tak krátkou procesní lhůtou v tak zásadní věci; navíc v období, ve kterém lze předpokládat období dovolených, tedy období zatížené tímto objektivně předpokládaným handicapem, a kdy ve lhůtě deseti dnů nelze zákonným způsobem svolat ani zastupitelstvo. Projednání s naší jednotkou územní samosprávy nepochybně možné bylo, a to minimálně v rozsahu informování o návrhu přijmout toto nařízení vlády, a poskytnutí minimálně 30 dnů k podání.     </w:t>
      </w:r>
    </w:p>
    <w:p w14:paraId="11445032" w14:textId="24B5D502" w:rsidR="00413E64" w:rsidRPr="00810052" w:rsidRDefault="00413E64" w:rsidP="008933C3">
      <w:pPr>
        <w:widowControl w:val="0"/>
        <w:snapToGrid w:val="0"/>
        <w:spacing w:before="60" w:after="0" w:line="240" w:lineRule="auto"/>
        <w:ind w:left="720"/>
        <w:jc w:val="both"/>
        <w:outlineLvl w:val="1"/>
        <w:rPr>
          <w:rFonts w:ascii="Times New Roman" w:hAnsi="Times New Roman" w:cs="Times New Roman"/>
          <w:i/>
          <w:iCs/>
          <w:sz w:val="24"/>
          <w:szCs w:val="24"/>
        </w:rPr>
      </w:pPr>
      <w:r w:rsidRPr="00810052">
        <w:rPr>
          <w:rFonts w:ascii="Times New Roman" w:hAnsi="Times New Roman" w:cs="Times New Roman"/>
          <w:sz w:val="24"/>
          <w:szCs w:val="24"/>
        </w:rPr>
        <w:t xml:space="preserve">Zde však byl vytvořen zcela jiný přístup, který my považujeme za nezákonný, a v případě jednotek územních samospráv až zasahujících do jejich práva na samosprávu, které je chráněno Ústavou ČR. Článek 8 Ústavy ČR: </w:t>
      </w:r>
      <w:r w:rsidRPr="00810052">
        <w:rPr>
          <w:rFonts w:ascii="Times New Roman" w:hAnsi="Times New Roman" w:cs="Times New Roman"/>
          <w:i/>
          <w:iCs/>
          <w:sz w:val="24"/>
          <w:szCs w:val="24"/>
        </w:rPr>
        <w:t>Zaručuje se samospráva územních samosprávných celků.</w:t>
      </w:r>
    </w:p>
    <w:p w14:paraId="21DAFB11" w14:textId="1562ACB0" w:rsidR="00413E64" w:rsidRPr="00810052" w:rsidRDefault="00413E64" w:rsidP="008933C3">
      <w:pPr>
        <w:widowControl w:val="0"/>
        <w:numPr>
          <w:ilvl w:val="0"/>
          <w:numId w:val="30"/>
        </w:numPr>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 xml:space="preserve">Ze strany státu pak považujeme dané jednání s ohledem na časový aspekt věci za účelové, za zneužití svěřené pravomoci a vůči samosprávě nejen za nezákonné až protiústavní, ale rovněž za jednání v rozporu s dobrými mravy, když předpokládáme, že každý má jednat v právním styku poctivě. </w:t>
      </w:r>
    </w:p>
    <w:p w14:paraId="3ACE913E" w14:textId="5D7FA334" w:rsidR="00413E64" w:rsidRPr="00810052" w:rsidRDefault="00413E64" w:rsidP="008933C3">
      <w:pPr>
        <w:widowControl w:val="0"/>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 xml:space="preserve">Proto žádáme, aby území naší jednotky územní samosprávy bylo z nařízení obce vyňato, tedy aby ložisko, které se tohoto území dotýká, do ložisek strategického významu nebylo daným nařízením zařazováno. </w:t>
      </w:r>
    </w:p>
    <w:p w14:paraId="1551BCBD" w14:textId="36071631" w:rsidR="00413E64" w:rsidRPr="00810052" w:rsidRDefault="00413E64" w:rsidP="008933C3">
      <w:pPr>
        <w:widowControl w:val="0"/>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 xml:space="preserve">Pokud k přijetí daného Nařízení vlády přesto dojde, jeho přijetí budeme považovat za absolutně neplatné s ohledem na všechny výše uvedené závažné právní výhrady, a společně s dalšími jednotkami územní samosprávy zvolíme tomu odpovídající právní postup.       </w:t>
      </w:r>
    </w:p>
    <w:p w14:paraId="51AF1EA7" w14:textId="51427F53" w:rsidR="003B7349" w:rsidRPr="00810052" w:rsidRDefault="00312397" w:rsidP="008933C3">
      <w:pPr>
        <w:pStyle w:val="10"/>
        <w:numPr>
          <w:ilvl w:val="0"/>
          <w:numId w:val="49"/>
        </w:numPr>
        <w:spacing w:before="240" w:after="0"/>
        <w:ind w:firstLine="273"/>
        <w:rPr>
          <w:szCs w:val="24"/>
          <w:u w:val="single"/>
        </w:rPr>
      </w:pPr>
      <w:r w:rsidRPr="00810052">
        <w:rPr>
          <w:szCs w:val="24"/>
          <w:u w:val="single"/>
        </w:rPr>
        <w:t xml:space="preserve">Braňany-Červený vrch </w:t>
      </w:r>
      <w:r w:rsidR="008933C3" w:rsidRPr="00810052">
        <w:rPr>
          <w:szCs w:val="24"/>
          <w:u w:val="single"/>
        </w:rPr>
        <w:t>(</w:t>
      </w:r>
      <w:r w:rsidRPr="00810052">
        <w:rPr>
          <w:szCs w:val="24"/>
          <w:u w:val="single"/>
        </w:rPr>
        <w:t>3209300</w:t>
      </w:r>
      <w:r w:rsidR="008933C3" w:rsidRPr="00810052">
        <w:rPr>
          <w:szCs w:val="24"/>
          <w:u w:val="single"/>
        </w:rPr>
        <w:t>)</w:t>
      </w:r>
    </w:p>
    <w:p w14:paraId="0EAE62E5" w14:textId="31A4F0FA" w:rsidR="003B7349" w:rsidRPr="00810052" w:rsidRDefault="003B7349" w:rsidP="008933C3">
      <w:pPr>
        <w:widowControl w:val="0"/>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Naše obec zaslal</w:t>
      </w:r>
      <w:r w:rsidR="008933C3" w:rsidRPr="00810052">
        <w:rPr>
          <w:rFonts w:ascii="Times New Roman" w:hAnsi="Times New Roman" w:cs="Times New Roman"/>
          <w:sz w:val="24"/>
          <w:szCs w:val="24"/>
        </w:rPr>
        <w:t>a</w:t>
      </w:r>
      <w:r w:rsidRPr="00810052">
        <w:rPr>
          <w:rFonts w:ascii="Times New Roman" w:hAnsi="Times New Roman" w:cs="Times New Roman"/>
          <w:sz w:val="24"/>
          <w:szCs w:val="24"/>
        </w:rPr>
        <w:t xml:space="preserve"> jak na MPO</w:t>
      </w:r>
      <w:r w:rsidR="008933C3" w:rsidRPr="00810052">
        <w:rPr>
          <w:rFonts w:ascii="Times New Roman" w:hAnsi="Times New Roman" w:cs="Times New Roman"/>
          <w:sz w:val="24"/>
          <w:szCs w:val="24"/>
        </w:rPr>
        <w:t>,</w:t>
      </w:r>
      <w:r w:rsidRPr="00810052">
        <w:rPr>
          <w:rFonts w:ascii="Times New Roman" w:hAnsi="Times New Roman" w:cs="Times New Roman"/>
          <w:sz w:val="24"/>
          <w:szCs w:val="24"/>
        </w:rPr>
        <w:t xml:space="preserve"> tak na vládu ČR upozornění</w:t>
      </w:r>
      <w:r w:rsidR="008933C3" w:rsidRPr="00810052">
        <w:rPr>
          <w:rFonts w:ascii="Times New Roman" w:hAnsi="Times New Roman" w:cs="Times New Roman"/>
          <w:sz w:val="24"/>
          <w:szCs w:val="24"/>
        </w:rPr>
        <w:t>,</w:t>
      </w:r>
      <w:r w:rsidRPr="00810052">
        <w:rPr>
          <w:rFonts w:ascii="Times New Roman" w:hAnsi="Times New Roman" w:cs="Times New Roman"/>
          <w:sz w:val="24"/>
          <w:szCs w:val="24"/>
        </w:rPr>
        <w:t xml:space="preserve"> že v obci proběhlo místní referendum o nesouhlasu s těžbou kamene na Červeném vrchu. </w:t>
      </w:r>
    </w:p>
    <w:p w14:paraId="62D59F23" w14:textId="77777777" w:rsidR="008933C3" w:rsidRPr="00810052" w:rsidRDefault="008933C3" w:rsidP="008933C3">
      <w:pPr>
        <w:pStyle w:val="11"/>
        <w:ind w:left="0" w:firstLine="0"/>
        <w:rPr>
          <w:szCs w:val="24"/>
        </w:rPr>
      </w:pPr>
    </w:p>
    <w:p w14:paraId="47E64F42" w14:textId="4C796E99" w:rsidR="00312397" w:rsidRPr="00810052" w:rsidRDefault="008933C3" w:rsidP="008933C3">
      <w:pPr>
        <w:pStyle w:val="11"/>
        <w:ind w:left="0" w:firstLine="0"/>
        <w:rPr>
          <w:szCs w:val="24"/>
        </w:rPr>
      </w:pPr>
      <w:r w:rsidRPr="00810052">
        <w:rPr>
          <w:szCs w:val="24"/>
        </w:rPr>
        <w:t xml:space="preserve">I: </w:t>
      </w:r>
      <w:r w:rsidRPr="00810052">
        <w:rPr>
          <w:szCs w:val="24"/>
          <w:u w:val="single"/>
        </w:rPr>
        <w:t>K</w:t>
      </w:r>
      <w:r w:rsidR="00312397" w:rsidRPr="00810052">
        <w:rPr>
          <w:szCs w:val="24"/>
          <w:u w:val="single"/>
        </w:rPr>
        <w:t xml:space="preserve">raj </w:t>
      </w:r>
      <w:proofErr w:type="gramStart"/>
      <w:r w:rsidR="00312397" w:rsidRPr="00810052">
        <w:rPr>
          <w:szCs w:val="24"/>
          <w:u w:val="single"/>
        </w:rPr>
        <w:t xml:space="preserve">Vysočina </w:t>
      </w:r>
      <w:r w:rsidRPr="00810052">
        <w:rPr>
          <w:szCs w:val="24"/>
          <w:u w:val="single"/>
        </w:rPr>
        <w:t xml:space="preserve">- </w:t>
      </w:r>
      <w:r w:rsidR="00312397" w:rsidRPr="00810052">
        <w:rPr>
          <w:szCs w:val="24"/>
          <w:u w:val="single"/>
        </w:rPr>
        <w:t>Nová</w:t>
      </w:r>
      <w:proofErr w:type="gramEnd"/>
      <w:r w:rsidR="00312397" w:rsidRPr="00810052">
        <w:rPr>
          <w:szCs w:val="24"/>
          <w:u w:val="single"/>
        </w:rPr>
        <w:t xml:space="preserve"> Ves u Heřmanova-Bojanov</w:t>
      </w:r>
      <w:r w:rsidRPr="00810052">
        <w:rPr>
          <w:szCs w:val="24"/>
          <w:u w:val="single"/>
        </w:rPr>
        <w:t xml:space="preserve"> (</w:t>
      </w:r>
      <w:r w:rsidR="00312397" w:rsidRPr="00810052">
        <w:rPr>
          <w:szCs w:val="24"/>
          <w:u w:val="single"/>
        </w:rPr>
        <w:t>203100</w:t>
      </w:r>
      <w:r w:rsidRPr="00810052">
        <w:rPr>
          <w:szCs w:val="24"/>
          <w:u w:val="single"/>
        </w:rPr>
        <w:t>)</w:t>
      </w:r>
    </w:p>
    <w:p w14:paraId="7DE6D6E9" w14:textId="000A25B2" w:rsidR="00ED17C4" w:rsidRPr="00810052" w:rsidRDefault="00CF6A74" w:rsidP="008933C3">
      <w:pPr>
        <w:widowControl w:val="0"/>
        <w:snapToGrid w:val="0"/>
        <w:spacing w:before="60" w:after="0" w:line="240" w:lineRule="auto"/>
        <w:jc w:val="both"/>
        <w:outlineLvl w:val="1"/>
        <w:rPr>
          <w:rFonts w:ascii="Times New Roman" w:hAnsi="Times New Roman" w:cs="Times New Roman"/>
          <w:sz w:val="24"/>
          <w:szCs w:val="24"/>
        </w:rPr>
      </w:pPr>
      <w:r w:rsidRPr="00810052">
        <w:rPr>
          <w:rFonts w:ascii="Times New Roman" w:hAnsi="Times New Roman" w:cs="Times New Roman"/>
          <w:sz w:val="24"/>
          <w:szCs w:val="24"/>
        </w:rPr>
        <w:t>Obec Nová Ves nesouhlasí s výhledově projektovou studií na těžbu kamene.</w:t>
      </w:r>
      <w:r w:rsidR="008933C3" w:rsidRPr="00810052">
        <w:rPr>
          <w:rFonts w:ascii="Times New Roman" w:hAnsi="Times New Roman" w:cs="Times New Roman"/>
          <w:sz w:val="24"/>
          <w:szCs w:val="24"/>
        </w:rPr>
        <w:t xml:space="preserve"> </w:t>
      </w:r>
      <w:r w:rsidRPr="00810052">
        <w:rPr>
          <w:rFonts w:ascii="Times New Roman" w:hAnsi="Times New Roman" w:cs="Times New Roman"/>
          <w:sz w:val="24"/>
          <w:szCs w:val="24"/>
        </w:rPr>
        <w:t>Výhradně si nepřejeme těžbu kameniva v blízkosti naší obce</w:t>
      </w:r>
      <w:r w:rsidR="008933C3" w:rsidRPr="00810052">
        <w:rPr>
          <w:rFonts w:ascii="Times New Roman" w:hAnsi="Times New Roman" w:cs="Times New Roman"/>
          <w:sz w:val="24"/>
          <w:szCs w:val="24"/>
        </w:rPr>
        <w:t xml:space="preserve"> a požaduje proto odstranění uvedeného ložiska z předloženého návrhu.</w:t>
      </w:r>
    </w:p>
    <w:p w14:paraId="05B8FF2C" w14:textId="77777777" w:rsidR="00ED17C4" w:rsidRPr="00810052" w:rsidRDefault="00ED17C4" w:rsidP="00A908F2">
      <w:pPr>
        <w:snapToGrid w:val="0"/>
        <w:spacing w:after="0" w:line="240" w:lineRule="auto"/>
        <w:jc w:val="both"/>
        <w:rPr>
          <w:rFonts w:ascii="Times New Roman" w:hAnsi="Times New Roman" w:cs="Times New Roman"/>
          <w:bCs/>
          <w:sz w:val="24"/>
          <w:szCs w:val="24"/>
        </w:rPr>
      </w:pPr>
    </w:p>
    <w:p w14:paraId="2FE0EB0E" w14:textId="68FD193D" w:rsidR="00910783" w:rsidRPr="00810052" w:rsidRDefault="00B47F14" w:rsidP="008933C3">
      <w:pPr>
        <w:spacing w:line="240" w:lineRule="auto"/>
        <w:ind w:firstLine="708"/>
        <w:jc w:val="both"/>
        <w:rPr>
          <w:rFonts w:ascii="Times New Roman" w:hAnsi="Times New Roman" w:cs="Times New Roman"/>
          <w:b/>
          <w:bCs/>
          <w:i/>
          <w:sz w:val="24"/>
          <w:szCs w:val="24"/>
          <w:shd w:val="clear" w:color="auto" w:fill="FFFFFF"/>
        </w:rPr>
      </w:pPr>
      <w:r w:rsidRPr="00810052">
        <w:rPr>
          <w:rFonts w:ascii="Times New Roman" w:hAnsi="Times New Roman" w:cs="Times New Roman"/>
          <w:b/>
          <w:bCs/>
          <w:i/>
          <w:sz w:val="24"/>
          <w:szCs w:val="24"/>
          <w:shd w:val="clear" w:color="auto" w:fill="FFFFFF"/>
        </w:rPr>
        <w:t>T</w:t>
      </w:r>
      <w:r w:rsidR="004C76F6" w:rsidRPr="00810052">
        <w:rPr>
          <w:rFonts w:ascii="Times New Roman" w:hAnsi="Times New Roman" w:cs="Times New Roman"/>
          <w:b/>
          <w:bCs/>
          <w:i/>
          <w:sz w:val="24"/>
          <w:szCs w:val="24"/>
          <w:shd w:val="clear" w:color="auto" w:fill="FFFFFF"/>
        </w:rPr>
        <w:t>y</w:t>
      </w:r>
      <w:r w:rsidRPr="00810052">
        <w:rPr>
          <w:rFonts w:ascii="Times New Roman" w:hAnsi="Times New Roman" w:cs="Times New Roman"/>
          <w:b/>
          <w:bCs/>
          <w:i/>
          <w:sz w:val="24"/>
          <w:szCs w:val="24"/>
          <w:shd w:val="clear" w:color="auto" w:fill="FFFFFF"/>
        </w:rPr>
        <w:t>to připomínk</w:t>
      </w:r>
      <w:r w:rsidR="004C76F6" w:rsidRPr="00810052">
        <w:rPr>
          <w:rFonts w:ascii="Times New Roman" w:hAnsi="Times New Roman" w:cs="Times New Roman"/>
          <w:b/>
          <w:bCs/>
          <w:i/>
          <w:sz w:val="24"/>
          <w:szCs w:val="24"/>
          <w:shd w:val="clear" w:color="auto" w:fill="FFFFFF"/>
        </w:rPr>
        <w:t>y</w:t>
      </w:r>
      <w:r w:rsidRPr="00810052">
        <w:rPr>
          <w:rFonts w:ascii="Times New Roman" w:hAnsi="Times New Roman" w:cs="Times New Roman"/>
          <w:b/>
          <w:bCs/>
          <w:i/>
          <w:sz w:val="24"/>
          <w:szCs w:val="24"/>
          <w:shd w:val="clear" w:color="auto" w:fill="FFFFFF"/>
        </w:rPr>
        <w:t xml:space="preserve"> j</w:t>
      </w:r>
      <w:r w:rsidR="004C76F6" w:rsidRPr="00810052">
        <w:rPr>
          <w:rFonts w:ascii="Times New Roman" w:hAnsi="Times New Roman" w:cs="Times New Roman"/>
          <w:b/>
          <w:bCs/>
          <w:i/>
          <w:sz w:val="24"/>
          <w:szCs w:val="24"/>
          <w:shd w:val="clear" w:color="auto" w:fill="FFFFFF"/>
        </w:rPr>
        <w:t>sou</w:t>
      </w:r>
      <w:r w:rsidRPr="00810052">
        <w:rPr>
          <w:rFonts w:ascii="Times New Roman" w:hAnsi="Times New Roman" w:cs="Times New Roman"/>
          <w:b/>
          <w:bCs/>
          <w:i/>
          <w:sz w:val="24"/>
          <w:szCs w:val="24"/>
          <w:shd w:val="clear" w:color="auto" w:fill="FFFFFF"/>
        </w:rPr>
        <w:t xml:space="preserve"> zásadní.</w:t>
      </w:r>
    </w:p>
    <w:p w14:paraId="3611EFC3" w14:textId="77777777" w:rsidR="00910783" w:rsidRPr="00810052" w:rsidRDefault="00910783" w:rsidP="00A908F2">
      <w:pPr>
        <w:spacing w:line="240" w:lineRule="auto"/>
        <w:jc w:val="both"/>
        <w:rPr>
          <w:rFonts w:ascii="Times New Roman" w:hAnsi="Times New Roman" w:cs="Times New Roman"/>
          <w:b/>
          <w:bCs/>
          <w:i/>
          <w:sz w:val="24"/>
          <w:szCs w:val="24"/>
          <w:shd w:val="clear" w:color="auto" w:fill="FFFFFF"/>
        </w:rPr>
      </w:pPr>
    </w:p>
    <w:p w14:paraId="07B3E738" w14:textId="56EE2519" w:rsidR="00DE1A3F" w:rsidRPr="00810052" w:rsidRDefault="006168F6" w:rsidP="00A908F2">
      <w:pPr>
        <w:spacing w:after="0" w:line="240" w:lineRule="auto"/>
        <w:jc w:val="right"/>
        <w:rPr>
          <w:rFonts w:ascii="Times New Roman" w:hAnsi="Times New Roman" w:cs="Times New Roman"/>
          <w:sz w:val="24"/>
          <w:szCs w:val="24"/>
          <w:u w:val="single"/>
        </w:rPr>
      </w:pPr>
      <w:r w:rsidRPr="00810052">
        <w:rPr>
          <w:rFonts w:ascii="Times New Roman" w:hAnsi="Times New Roman" w:cs="Times New Roman"/>
          <w:color w:val="000000"/>
          <w:sz w:val="24"/>
          <w:szCs w:val="24"/>
          <w:u w:val="single"/>
        </w:rPr>
        <w:t>Os</w:t>
      </w:r>
      <w:r w:rsidR="00DE1A3F" w:rsidRPr="00810052">
        <w:rPr>
          <w:rFonts w:ascii="Times New Roman" w:hAnsi="Times New Roman" w:cs="Times New Roman"/>
          <w:sz w:val="24"/>
          <w:szCs w:val="24"/>
          <w:u w:val="single"/>
        </w:rPr>
        <w:t>oby určené k</w:t>
      </w:r>
      <w:r w:rsidR="00CF324C" w:rsidRPr="00810052">
        <w:rPr>
          <w:rFonts w:ascii="Times New Roman" w:hAnsi="Times New Roman" w:cs="Times New Roman"/>
          <w:sz w:val="24"/>
          <w:szCs w:val="24"/>
          <w:u w:val="single"/>
        </w:rPr>
        <w:t> </w:t>
      </w:r>
      <w:r w:rsidR="00DE1A3F" w:rsidRPr="00810052">
        <w:rPr>
          <w:rFonts w:ascii="Times New Roman" w:hAnsi="Times New Roman" w:cs="Times New Roman"/>
          <w:sz w:val="24"/>
          <w:szCs w:val="24"/>
          <w:u w:val="single"/>
        </w:rPr>
        <w:t>vypořádání připomínek:</w:t>
      </w:r>
    </w:p>
    <w:p w14:paraId="3443E3CE" w14:textId="77777777" w:rsidR="008E26AA" w:rsidRPr="00810052" w:rsidRDefault="008E26AA" w:rsidP="00A908F2">
      <w:pPr>
        <w:spacing w:after="0" w:line="240" w:lineRule="auto"/>
        <w:jc w:val="right"/>
        <w:rPr>
          <w:rFonts w:ascii="Times New Roman" w:hAnsi="Times New Roman" w:cs="Times New Roman"/>
          <w:sz w:val="24"/>
          <w:szCs w:val="24"/>
        </w:rPr>
      </w:pPr>
    </w:p>
    <w:p w14:paraId="37A9519D" w14:textId="77777777" w:rsidR="00DE1A3F" w:rsidRPr="00810052" w:rsidRDefault="00DE1A3F" w:rsidP="00A908F2">
      <w:pPr>
        <w:spacing w:after="0" w:line="240" w:lineRule="auto"/>
        <w:jc w:val="right"/>
        <w:rPr>
          <w:rFonts w:ascii="Times New Roman" w:hAnsi="Times New Roman" w:cs="Times New Roman"/>
          <w:sz w:val="24"/>
          <w:szCs w:val="24"/>
        </w:rPr>
      </w:pPr>
      <w:r w:rsidRPr="00810052">
        <w:rPr>
          <w:rFonts w:ascii="Times New Roman" w:hAnsi="Times New Roman" w:cs="Times New Roman"/>
          <w:b/>
          <w:sz w:val="24"/>
          <w:szCs w:val="24"/>
        </w:rPr>
        <w:t xml:space="preserve">Mgr. Jindra Tužilová </w:t>
      </w:r>
      <w:r w:rsidRPr="00810052">
        <w:rPr>
          <w:rFonts w:ascii="Times New Roman" w:hAnsi="Times New Roman" w:cs="Times New Roman"/>
          <w:sz w:val="24"/>
          <w:szCs w:val="24"/>
        </w:rPr>
        <w:t>(</w:t>
      </w:r>
      <w:hyperlink r:id="rId8" w:history="1">
        <w:r w:rsidRPr="00810052">
          <w:rPr>
            <w:rStyle w:val="Hypertextovodkaz"/>
            <w:rFonts w:ascii="Times New Roman" w:hAnsi="Times New Roman" w:cs="Times New Roman"/>
            <w:sz w:val="24"/>
            <w:szCs w:val="24"/>
          </w:rPr>
          <w:t>tuzilova@smscr.cz</w:t>
        </w:r>
      </w:hyperlink>
      <w:r w:rsidRPr="00810052">
        <w:rPr>
          <w:rFonts w:ascii="Times New Roman" w:hAnsi="Times New Roman" w:cs="Times New Roman"/>
          <w:sz w:val="24"/>
          <w:szCs w:val="24"/>
        </w:rPr>
        <w:t>, info@smscr.cz)</w:t>
      </w:r>
    </w:p>
    <w:p w14:paraId="75ACCDCC" w14:textId="5FD6EEF0" w:rsidR="00DE1A3F" w:rsidRPr="00810052" w:rsidRDefault="00F07D17" w:rsidP="00A908F2">
      <w:pPr>
        <w:spacing w:after="0" w:line="240" w:lineRule="auto"/>
        <w:jc w:val="right"/>
        <w:rPr>
          <w:rFonts w:ascii="Times New Roman" w:hAnsi="Times New Roman" w:cs="Times New Roman"/>
          <w:sz w:val="24"/>
          <w:szCs w:val="24"/>
        </w:rPr>
      </w:pPr>
      <w:r w:rsidRPr="00810052">
        <w:rPr>
          <w:rFonts w:ascii="Times New Roman" w:hAnsi="Times New Roman" w:cs="Times New Roman"/>
          <w:sz w:val="24"/>
          <w:szCs w:val="24"/>
        </w:rPr>
        <w:t>vedoucí legislativní analytik</w:t>
      </w:r>
    </w:p>
    <w:p w14:paraId="015FFC2E" w14:textId="3310EA12" w:rsidR="00DE1A3F" w:rsidRPr="00810052" w:rsidRDefault="00DE1A3F" w:rsidP="00A908F2">
      <w:pPr>
        <w:spacing w:after="0" w:line="240" w:lineRule="auto"/>
        <w:jc w:val="right"/>
        <w:rPr>
          <w:rFonts w:ascii="Times New Roman" w:hAnsi="Times New Roman" w:cs="Times New Roman"/>
          <w:sz w:val="24"/>
          <w:szCs w:val="24"/>
        </w:rPr>
      </w:pPr>
      <w:r w:rsidRPr="00810052">
        <w:rPr>
          <w:rFonts w:ascii="Times New Roman" w:hAnsi="Times New Roman" w:cs="Times New Roman"/>
          <w:sz w:val="24"/>
          <w:szCs w:val="24"/>
        </w:rPr>
        <w:t>Sdružení místních samospráv České republiky</w:t>
      </w:r>
    </w:p>
    <w:p w14:paraId="2AF09679" w14:textId="6AC962F1" w:rsidR="00E2603C" w:rsidRPr="00810052" w:rsidRDefault="00E2603C" w:rsidP="00A908F2">
      <w:pPr>
        <w:spacing w:after="0" w:line="240" w:lineRule="auto"/>
        <w:jc w:val="right"/>
        <w:rPr>
          <w:rFonts w:ascii="Times New Roman" w:hAnsi="Times New Roman" w:cs="Times New Roman"/>
          <w:sz w:val="24"/>
          <w:szCs w:val="24"/>
        </w:rPr>
      </w:pPr>
    </w:p>
    <w:p w14:paraId="2DF97246" w14:textId="6A992529" w:rsidR="00F07D17" w:rsidRPr="00810052" w:rsidRDefault="00963431" w:rsidP="00A908F2">
      <w:pPr>
        <w:spacing w:after="0" w:line="240" w:lineRule="auto"/>
        <w:jc w:val="right"/>
        <w:rPr>
          <w:rFonts w:ascii="Times New Roman" w:hAnsi="Times New Roman" w:cs="Times New Roman"/>
          <w:sz w:val="24"/>
          <w:szCs w:val="24"/>
        </w:rPr>
      </w:pPr>
      <w:r w:rsidRPr="00810052">
        <w:rPr>
          <w:rFonts w:ascii="Times New Roman" w:hAnsi="Times New Roman" w:cs="Times New Roman"/>
          <w:b/>
          <w:bCs/>
          <w:sz w:val="24"/>
          <w:szCs w:val="24"/>
        </w:rPr>
        <w:t xml:space="preserve">Ing. Bc. Barbora Fürstová </w:t>
      </w:r>
      <w:r w:rsidR="00F07D17" w:rsidRPr="00810052">
        <w:rPr>
          <w:rFonts w:ascii="Times New Roman" w:hAnsi="Times New Roman" w:cs="Times New Roman"/>
          <w:sz w:val="24"/>
          <w:szCs w:val="24"/>
        </w:rPr>
        <w:t>(</w:t>
      </w:r>
      <w:r w:rsidRPr="00810052">
        <w:rPr>
          <w:rFonts w:ascii="Times New Roman" w:hAnsi="Times New Roman" w:cs="Times New Roman"/>
          <w:sz w:val="24"/>
          <w:szCs w:val="24"/>
        </w:rPr>
        <w:t>furstova@smscr.cz</w:t>
      </w:r>
      <w:r w:rsidR="00F07D17" w:rsidRPr="00810052">
        <w:rPr>
          <w:rFonts w:ascii="Times New Roman" w:hAnsi="Times New Roman" w:cs="Times New Roman"/>
          <w:sz w:val="24"/>
          <w:szCs w:val="24"/>
        </w:rPr>
        <w:t>)</w:t>
      </w:r>
      <w:r w:rsidR="00F07D17" w:rsidRPr="00810052">
        <w:rPr>
          <w:rFonts w:ascii="Times New Roman" w:hAnsi="Times New Roman" w:cs="Times New Roman"/>
          <w:sz w:val="24"/>
          <w:szCs w:val="24"/>
        </w:rPr>
        <w:br/>
        <w:t>legislativní analyti</w:t>
      </w:r>
      <w:r w:rsidRPr="00810052">
        <w:rPr>
          <w:rFonts w:ascii="Times New Roman" w:hAnsi="Times New Roman" w:cs="Times New Roman"/>
          <w:sz w:val="24"/>
          <w:szCs w:val="24"/>
        </w:rPr>
        <w:t>čka</w:t>
      </w:r>
      <w:r w:rsidR="00F07D17" w:rsidRPr="00810052">
        <w:rPr>
          <w:rFonts w:ascii="Times New Roman" w:hAnsi="Times New Roman" w:cs="Times New Roman"/>
          <w:sz w:val="24"/>
          <w:szCs w:val="24"/>
        </w:rPr>
        <w:br/>
        <w:t>Sdružení místních samospráv České republiky</w:t>
      </w:r>
    </w:p>
    <w:p w14:paraId="6C2D11BE" w14:textId="77777777" w:rsidR="00DE3FA8" w:rsidRPr="00810052" w:rsidRDefault="00DE3FA8" w:rsidP="00A908F2">
      <w:pPr>
        <w:spacing w:after="0" w:line="240" w:lineRule="auto"/>
        <w:jc w:val="right"/>
        <w:rPr>
          <w:rFonts w:ascii="Times New Roman" w:hAnsi="Times New Roman" w:cs="Times New Roman"/>
          <w:sz w:val="24"/>
          <w:szCs w:val="24"/>
        </w:rPr>
      </w:pPr>
    </w:p>
    <w:p w14:paraId="195593FE" w14:textId="77777777" w:rsidR="006362EA" w:rsidRDefault="006362EA" w:rsidP="00A908F2">
      <w:pPr>
        <w:pStyle w:val="Zkladntext"/>
        <w:spacing w:before="60"/>
        <w:ind w:left="0" w:right="131"/>
        <w:jc w:val="both"/>
        <w:rPr>
          <w:rFonts w:ascii="Times New Roman" w:hAnsi="Times New Roman" w:cs="Times New Roman"/>
          <w:sz w:val="24"/>
          <w:szCs w:val="24"/>
        </w:rPr>
      </w:pPr>
    </w:p>
    <w:p w14:paraId="750E3971" w14:textId="17BD4901" w:rsidR="00810052" w:rsidRPr="00810052" w:rsidRDefault="00DE3FA8" w:rsidP="001C3B42">
      <w:pPr>
        <w:pStyle w:val="Zkladntext"/>
        <w:spacing w:before="60"/>
        <w:ind w:left="0" w:right="131"/>
        <w:jc w:val="both"/>
        <w:rPr>
          <w:rFonts w:ascii="Times New Roman" w:hAnsi="Times New Roman" w:cs="Times New Roman"/>
          <w:sz w:val="24"/>
          <w:szCs w:val="24"/>
        </w:rPr>
      </w:pPr>
      <w:r w:rsidRPr="00810052">
        <w:rPr>
          <w:rFonts w:ascii="Times New Roman" w:hAnsi="Times New Roman" w:cs="Times New Roman"/>
          <w:sz w:val="24"/>
          <w:szCs w:val="24"/>
        </w:rPr>
        <w:t xml:space="preserve">Pozn.: Č. j.: </w:t>
      </w:r>
      <w:r w:rsidR="006362EA" w:rsidRPr="006362EA">
        <w:rPr>
          <w:rFonts w:ascii="Times New Roman" w:hAnsi="Times New Roman" w:cs="Times New Roman"/>
          <w:i/>
          <w:sz w:val="24"/>
          <w:szCs w:val="24"/>
        </w:rPr>
        <w:t>83-SMSČR-2025</w:t>
      </w:r>
      <w:r w:rsidR="006362EA">
        <w:rPr>
          <w:rFonts w:ascii="Times New Roman" w:hAnsi="Times New Roman" w:cs="Times New Roman"/>
          <w:i/>
          <w:sz w:val="24"/>
          <w:szCs w:val="24"/>
        </w:rPr>
        <w:t xml:space="preserve"> </w:t>
      </w:r>
      <w:r w:rsidRPr="00810052">
        <w:rPr>
          <w:rFonts w:ascii="Times New Roman" w:hAnsi="Times New Roman" w:cs="Times New Roman"/>
          <w:sz w:val="24"/>
          <w:szCs w:val="24"/>
        </w:rPr>
        <w:t xml:space="preserve">ze dne 7.8.2025 (údaj doplněn z organizačních důvodů, neboť systém e-Legislativy do souhrnu připomínek nepřidává číslo jednací a datum, což výrazně ztěžuje následnou práci s nimi)  </w:t>
      </w:r>
    </w:p>
    <w:sectPr w:rsidR="00810052" w:rsidRPr="00810052" w:rsidSect="00847782">
      <w:footerReference w:type="even" r:id="rId9"/>
      <w:footerReference w:type="default" r:id="rId10"/>
      <w:headerReference w:type="first" r:id="rId11"/>
      <w:footerReference w:type="first" r:id="rId12"/>
      <w:pgSz w:w="11906" w:h="16838"/>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D8B55" w14:textId="77777777" w:rsidR="001947D2" w:rsidRDefault="001947D2" w:rsidP="0018518D">
      <w:r>
        <w:separator/>
      </w:r>
    </w:p>
  </w:endnote>
  <w:endnote w:type="continuationSeparator" w:id="0">
    <w:p w14:paraId="7B332AD1" w14:textId="77777777" w:rsidR="001947D2" w:rsidRDefault="001947D2" w:rsidP="001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NimbuSanDEE">
    <w:altName w:val="Times New Roman"/>
    <w:panose1 w:val="020B0604020202020204"/>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051923805"/>
      <w:docPartObj>
        <w:docPartGallery w:val="Page Numbers (Bottom of Page)"/>
        <w:docPartUnique/>
      </w:docPartObj>
    </w:sdtPr>
    <w:sdtContent>
      <w:p w14:paraId="1F12E1CA" w14:textId="3008E4F0" w:rsidR="0028178F" w:rsidRDefault="0028178F" w:rsidP="0028178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26CB9D5" w14:textId="77777777" w:rsidR="0028178F" w:rsidRDefault="002817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754205410"/>
      <w:docPartObj>
        <w:docPartGallery w:val="Page Numbers (Bottom of Page)"/>
        <w:docPartUnique/>
      </w:docPartObj>
    </w:sdtPr>
    <w:sdtContent>
      <w:p w14:paraId="7F2AAECF" w14:textId="71F24198" w:rsidR="0028178F" w:rsidRDefault="0028178F" w:rsidP="0028178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AD66B3">
          <w:rPr>
            <w:rStyle w:val="slostrnky"/>
            <w:noProof/>
          </w:rPr>
          <w:t>5</w:t>
        </w:r>
        <w:r>
          <w:rPr>
            <w:rStyle w:val="slostrnky"/>
          </w:rPr>
          <w:fldChar w:fldCharType="end"/>
        </w:r>
      </w:p>
    </w:sdtContent>
  </w:sdt>
  <w:p w14:paraId="238143A5" w14:textId="77777777" w:rsidR="0028178F" w:rsidRPr="004B31C9" w:rsidRDefault="0028178F" w:rsidP="004B31C9">
    <w:pPr>
      <w:pStyle w:val="Zpat"/>
      <w:rPr>
        <w:szCs w:val="16"/>
      </w:rPr>
    </w:pPr>
    <w:r w:rsidRPr="004B31C9">
      <w:rPr>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51995" w14:textId="77777777" w:rsidR="0028178F" w:rsidRDefault="0028178F" w:rsidP="00973323">
    <w:pPr>
      <w:pStyle w:val="Zpat"/>
      <w:rPr>
        <w:rFonts w:ascii="NimbuSanDEE" w:hAnsi="NimbuSanDEE"/>
        <w:b/>
        <w:color w:val="595959"/>
        <w:sz w:val="16"/>
        <w:szCs w:val="16"/>
      </w:rPr>
    </w:pPr>
  </w:p>
  <w:p w14:paraId="4D332E70" w14:textId="77777777" w:rsidR="0028178F" w:rsidRPr="0018518D" w:rsidRDefault="0028178F" w:rsidP="00A04E33">
    <w:pPr>
      <w:pStyle w:val="Zpat"/>
      <w:spacing w:after="0" w:line="240" w:lineRule="auto"/>
      <w:rPr>
        <w:rFonts w:ascii="NimbuSanDEE" w:hAnsi="NimbuSanDEE"/>
        <w:b/>
        <w:color w:val="595959"/>
        <w:sz w:val="16"/>
        <w:szCs w:val="16"/>
      </w:rPr>
    </w:pPr>
    <w:r w:rsidRPr="0018518D">
      <w:rPr>
        <w:rFonts w:ascii="NimbuSanDEE" w:hAnsi="NimbuSanDEE"/>
        <w:b/>
        <w:color w:val="595959"/>
        <w:sz w:val="16"/>
        <w:szCs w:val="16"/>
      </w:rPr>
      <w:t>SDRUŽENÍ MÍSTNÍCH SAMOSPRÁV ČR</w:t>
    </w:r>
  </w:p>
  <w:p w14:paraId="3F895934" w14:textId="77777777" w:rsidR="0028178F" w:rsidRPr="0018518D" w:rsidRDefault="0028178F" w:rsidP="00A04E33">
    <w:pPr>
      <w:pStyle w:val="Zpat"/>
      <w:spacing w:after="0" w:line="240" w:lineRule="auto"/>
      <w:rPr>
        <w:rFonts w:ascii="NimbuSanDEE" w:hAnsi="NimbuSanDEE"/>
        <w:color w:val="595959"/>
        <w:sz w:val="16"/>
        <w:szCs w:val="16"/>
      </w:rPr>
    </w:pPr>
    <w:r w:rsidRPr="0018518D">
      <w:rPr>
        <w:rFonts w:ascii="NimbuSanDEE" w:hAnsi="NimbuSanDEE"/>
        <w:color w:val="595959"/>
        <w:sz w:val="16"/>
        <w:szCs w:val="16"/>
      </w:rPr>
      <w:t>Nábřež</w:t>
    </w:r>
    <w:r>
      <w:rPr>
        <w:rFonts w:ascii="NimbuSanDEE" w:hAnsi="NimbuSanDEE"/>
        <w:color w:val="595959"/>
        <w:sz w:val="16"/>
        <w:szCs w:val="16"/>
      </w:rPr>
      <w:t xml:space="preserve">í 599, </w:t>
    </w:r>
    <w:r w:rsidRPr="0018518D">
      <w:rPr>
        <w:rFonts w:ascii="NimbuSanDEE" w:hAnsi="NimbuSanDEE"/>
        <w:color w:val="595959"/>
        <w:sz w:val="16"/>
        <w:szCs w:val="16"/>
      </w:rPr>
      <w:t xml:space="preserve">760 01 Zlín – </w:t>
    </w:r>
    <w:proofErr w:type="spellStart"/>
    <w:r w:rsidRPr="0018518D">
      <w:rPr>
        <w:rFonts w:ascii="NimbuSanDEE" w:hAnsi="NimbuSanDEE"/>
        <w:color w:val="595959"/>
        <w:sz w:val="16"/>
        <w:szCs w:val="16"/>
      </w:rPr>
      <w:t>Prštné</w:t>
    </w:r>
    <w:proofErr w:type="spellEnd"/>
    <w:r w:rsidRPr="0018518D">
      <w:rPr>
        <w:rFonts w:ascii="NimbuSanDEE" w:hAnsi="NimbuSanDEE"/>
        <w:color w:val="595959"/>
        <w:sz w:val="16"/>
        <w:szCs w:val="16"/>
      </w:rPr>
      <w:t>, IČ: 75130165</w:t>
    </w:r>
  </w:p>
  <w:p w14:paraId="132FE38E" w14:textId="77777777" w:rsidR="0028178F" w:rsidRPr="0018518D" w:rsidRDefault="0028178F" w:rsidP="00A04E33">
    <w:pPr>
      <w:pStyle w:val="Zpat"/>
      <w:spacing w:after="0" w:line="240" w:lineRule="auto"/>
      <w:rPr>
        <w:rFonts w:ascii="NimbuSanDEE" w:hAnsi="NimbuSanDEE"/>
        <w:color w:val="595959"/>
        <w:sz w:val="16"/>
        <w:szCs w:val="16"/>
      </w:rPr>
    </w:pPr>
    <w:r w:rsidRPr="0018518D">
      <w:rPr>
        <w:rFonts w:ascii="NimbuSanDEE" w:hAnsi="NimbuSanDEE"/>
        <w:b/>
        <w:color w:val="595959"/>
        <w:sz w:val="16"/>
        <w:szCs w:val="16"/>
      </w:rPr>
      <w:t>telefon:</w:t>
    </w:r>
    <w:r w:rsidRPr="0018518D">
      <w:rPr>
        <w:rFonts w:ascii="NimbuSanDEE" w:hAnsi="NimbuSanDEE"/>
        <w:color w:val="595959"/>
        <w:sz w:val="16"/>
        <w:szCs w:val="16"/>
      </w:rPr>
      <w:t xml:space="preserve"> +420 577 688 103, +420 604 345 806</w:t>
    </w:r>
  </w:p>
  <w:p w14:paraId="2F3972E3" w14:textId="77777777" w:rsidR="0028178F" w:rsidRDefault="0028178F" w:rsidP="00A04E33">
    <w:pPr>
      <w:pStyle w:val="Zpat"/>
      <w:spacing w:after="0" w:line="240" w:lineRule="auto"/>
      <w:rPr>
        <w:rFonts w:ascii="NimbuSanDEE" w:hAnsi="NimbuSanDEE"/>
        <w:color w:val="595959"/>
        <w:sz w:val="16"/>
        <w:szCs w:val="16"/>
      </w:rPr>
    </w:pPr>
    <w:r w:rsidRPr="0018518D">
      <w:rPr>
        <w:rFonts w:ascii="NimbuSanDEE" w:hAnsi="NimbuSanDEE"/>
        <w:b/>
        <w:color w:val="595959"/>
        <w:sz w:val="16"/>
        <w:szCs w:val="16"/>
      </w:rPr>
      <w:t>e-mail:</w:t>
    </w:r>
    <w:r w:rsidRPr="0018518D">
      <w:rPr>
        <w:rFonts w:ascii="NimbuSanDEE" w:hAnsi="NimbuSanDEE"/>
        <w:color w:val="595959"/>
        <w:sz w:val="16"/>
        <w:szCs w:val="16"/>
      </w:rPr>
      <w:t xml:space="preserve"> </w:t>
    </w:r>
    <w:hyperlink r:id="rId1" w:history="1">
      <w:r w:rsidRPr="0018518D">
        <w:rPr>
          <w:rStyle w:val="Hypertextovodkaz"/>
          <w:rFonts w:ascii="NimbuSanDEE" w:hAnsi="NimbuSanDEE"/>
          <w:color w:val="595959"/>
          <w:sz w:val="16"/>
          <w:szCs w:val="16"/>
          <w:u w:val="none"/>
        </w:rPr>
        <w:t>info@smscr.cz</w:t>
      </w:r>
    </w:hyperlink>
    <w:r w:rsidRPr="0018518D">
      <w:rPr>
        <w:rFonts w:ascii="NimbuSanDEE" w:hAnsi="NimbuSanDEE"/>
        <w:color w:val="595959"/>
        <w:sz w:val="16"/>
        <w:szCs w:val="16"/>
      </w:rPr>
      <w:t xml:space="preserve">, </w:t>
    </w:r>
    <w:r w:rsidRPr="0018518D">
      <w:rPr>
        <w:rFonts w:ascii="NimbuSanDEE" w:hAnsi="NimbuSanDEE"/>
        <w:b/>
        <w:color w:val="595959"/>
        <w:sz w:val="16"/>
        <w:szCs w:val="16"/>
      </w:rPr>
      <w:t>web:</w:t>
    </w:r>
    <w:r>
      <w:rPr>
        <w:rFonts w:ascii="NimbuSanDEE" w:hAnsi="NimbuSanDEE"/>
        <w:color w:val="595959"/>
        <w:sz w:val="16"/>
        <w:szCs w:val="16"/>
      </w:rPr>
      <w:t xml:space="preserve"> www.smscr.cz  </w:t>
    </w:r>
  </w:p>
  <w:p w14:paraId="49F94010" w14:textId="77777777" w:rsidR="0028178F" w:rsidRPr="00973323" w:rsidRDefault="0028178F" w:rsidP="00A04E33">
    <w:pPr>
      <w:pStyle w:val="Zpat"/>
      <w:spacing w:after="0" w:line="240" w:lineRule="auto"/>
      <w:rPr>
        <w:rFonts w:ascii="NimbuSanDEE" w:hAnsi="NimbuSanDEE"/>
        <w:color w:val="595959"/>
        <w:sz w:val="16"/>
        <w:szCs w:val="16"/>
      </w:rPr>
    </w:pPr>
    <w:r w:rsidRPr="00D92E88">
      <w:rPr>
        <w:rFonts w:ascii="NimbuSanDEE" w:hAnsi="NimbuSanDEE"/>
        <w:b/>
        <w:color w:val="595959"/>
        <w:sz w:val="16"/>
        <w:szCs w:val="16"/>
      </w:rPr>
      <w:t>datová schránka:</w:t>
    </w:r>
    <w:r>
      <w:rPr>
        <w:rFonts w:ascii="NimbuSanDEE" w:hAnsi="NimbuSanDEE"/>
        <w:color w:val="595959"/>
        <w:sz w:val="16"/>
        <w:szCs w:val="16"/>
      </w:rPr>
      <w:t xml:space="preserve"> </w:t>
    </w:r>
    <w:proofErr w:type="spellStart"/>
    <w:r>
      <w:rPr>
        <w:rFonts w:ascii="NimbuSanDEE" w:hAnsi="NimbuSanDEE"/>
        <w:color w:val="595959"/>
        <w:sz w:val="16"/>
        <w:szCs w:val="16"/>
      </w:rPr>
      <w:t>khcbsyh</w:t>
    </w:r>
    <w:proofErr w:type="spellEnd"/>
    <w:r>
      <w:rPr>
        <w:rFonts w:ascii="NimbuSanDEE" w:hAnsi="NimbuSanDEE"/>
        <w:color w:val="59595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2CBD9" w14:textId="77777777" w:rsidR="001947D2" w:rsidRDefault="001947D2" w:rsidP="0018518D">
      <w:r>
        <w:separator/>
      </w:r>
    </w:p>
  </w:footnote>
  <w:footnote w:type="continuationSeparator" w:id="0">
    <w:p w14:paraId="346B1FF4" w14:textId="77777777" w:rsidR="001947D2" w:rsidRDefault="001947D2" w:rsidP="0018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49B96" w14:textId="328EB522" w:rsidR="0028178F" w:rsidRPr="00F65E46" w:rsidRDefault="0028178F" w:rsidP="00F65E46">
    <w:pPr>
      <w:pStyle w:val="Zhlav"/>
      <w:tabs>
        <w:tab w:val="clear" w:pos="4536"/>
        <w:tab w:val="clear" w:pos="9072"/>
        <w:tab w:val="left" w:pos="4100"/>
      </w:tabs>
      <w:ind w:left="142"/>
      <w:jc w:val="right"/>
      <w:rPr>
        <w:b/>
      </w:rPr>
    </w:pPr>
    <w:r>
      <w:rPr>
        <w:noProof/>
        <w:lang w:eastAsia="cs-CZ"/>
      </w:rPr>
      <w:drawing>
        <wp:anchor distT="0" distB="0" distL="114300" distR="114300" simplePos="0" relativeHeight="251657728" behindDoc="1" locked="0" layoutInCell="1" allowOverlap="1" wp14:anchorId="5E081EE5" wp14:editId="60942744">
          <wp:simplePos x="0" y="0"/>
          <wp:positionH relativeFrom="page">
            <wp:align>left</wp:align>
          </wp:positionH>
          <wp:positionV relativeFrom="paragraph">
            <wp:posOffset>-454025</wp:posOffset>
          </wp:positionV>
          <wp:extent cx="7627620" cy="10798175"/>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27620" cy="1079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29870E8"/>
    <w:lvl w:ilvl="0">
      <w:start w:val="1"/>
      <w:numFmt w:val="decimal"/>
      <w:lvlText w:val="%1."/>
      <w:lvlJc w:val="left"/>
      <w:pPr>
        <w:ind w:left="652" w:hanging="226"/>
      </w:pPr>
      <w:rPr>
        <w:rFonts w:ascii="Times New Roman" w:hAnsi="Times New Roman" w:cs="Times New Roman" w:hint="default"/>
        <w:b w:val="0"/>
        <w:bCs w:val="0"/>
        <w:i w:val="0"/>
        <w:iCs w:val="0"/>
        <w:color w:val="414141"/>
        <w:spacing w:val="-1"/>
        <w:w w:val="108"/>
        <w:sz w:val="24"/>
        <w:szCs w:val="24"/>
      </w:rPr>
    </w:lvl>
    <w:lvl w:ilvl="1">
      <w:numFmt w:val="bullet"/>
      <w:lvlText w:val="ē"/>
      <w:lvlJc w:val="left"/>
      <w:pPr>
        <w:ind w:left="1109" w:hanging="350"/>
      </w:pPr>
      <w:rPr>
        <w:rFonts w:ascii="Arial" w:hAnsi="Arial" w:cs="Arial"/>
        <w:spacing w:val="0"/>
        <w:w w:val="101"/>
      </w:rPr>
    </w:lvl>
    <w:lvl w:ilvl="2">
      <w:numFmt w:val="bullet"/>
      <w:lvlText w:val="ē"/>
      <w:lvlJc w:val="left"/>
      <w:pPr>
        <w:ind w:left="1967" w:hanging="350"/>
      </w:pPr>
    </w:lvl>
    <w:lvl w:ilvl="3">
      <w:numFmt w:val="bullet"/>
      <w:lvlText w:val="ē"/>
      <w:lvlJc w:val="left"/>
      <w:pPr>
        <w:ind w:left="2826" w:hanging="350"/>
      </w:pPr>
    </w:lvl>
    <w:lvl w:ilvl="4">
      <w:numFmt w:val="bullet"/>
      <w:lvlText w:val="ē"/>
      <w:lvlJc w:val="left"/>
      <w:pPr>
        <w:ind w:left="3685" w:hanging="350"/>
      </w:pPr>
    </w:lvl>
    <w:lvl w:ilvl="5">
      <w:numFmt w:val="bullet"/>
      <w:lvlText w:val="ē"/>
      <w:lvlJc w:val="left"/>
      <w:pPr>
        <w:ind w:left="4544" w:hanging="350"/>
      </w:pPr>
    </w:lvl>
    <w:lvl w:ilvl="6">
      <w:numFmt w:val="bullet"/>
      <w:lvlText w:val="ē"/>
      <w:lvlJc w:val="left"/>
      <w:pPr>
        <w:ind w:left="5403" w:hanging="350"/>
      </w:pPr>
    </w:lvl>
    <w:lvl w:ilvl="7">
      <w:numFmt w:val="bullet"/>
      <w:lvlText w:val="ē"/>
      <w:lvlJc w:val="left"/>
      <w:pPr>
        <w:ind w:left="6262" w:hanging="350"/>
      </w:pPr>
    </w:lvl>
    <w:lvl w:ilvl="8">
      <w:numFmt w:val="bullet"/>
      <w:lvlText w:val="ē"/>
      <w:lvlJc w:val="left"/>
      <w:pPr>
        <w:ind w:left="7121" w:hanging="350"/>
      </w:pPr>
    </w:lvl>
  </w:abstractNum>
  <w:abstractNum w:abstractNumId="1" w15:restartNumberingAfterBreak="0">
    <w:nsid w:val="01E848B9"/>
    <w:multiLevelType w:val="multilevel"/>
    <w:tmpl w:val="3A96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93A51"/>
    <w:multiLevelType w:val="multilevel"/>
    <w:tmpl w:val="8CDA0916"/>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2.%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C514A8"/>
    <w:multiLevelType w:val="multilevel"/>
    <w:tmpl w:val="3DF2F892"/>
    <w:lvl w:ilvl="0">
      <w:start w:val="1"/>
      <w:numFmt w:val="decimal"/>
      <w:pStyle w:val="EYHeading1"/>
      <w:lvlText w:val="%1"/>
      <w:lvlJc w:val="left"/>
      <w:pPr>
        <w:ind w:left="432" w:hanging="432"/>
      </w:pPr>
      <w:rPr>
        <w:rFonts w:hint="default"/>
        <w:b/>
        <w:i w:val="0"/>
        <w:color w:val="auto"/>
        <w:sz w:val="36"/>
        <w:szCs w:val="28"/>
      </w:rPr>
    </w:lvl>
    <w:lvl w:ilvl="1">
      <w:start w:val="1"/>
      <w:numFmt w:val="decimal"/>
      <w:pStyle w:val="EYHeading2"/>
      <w:lvlText w:val="%1.%2"/>
      <w:lvlJc w:val="left"/>
      <w:pPr>
        <w:ind w:left="0" w:firstLine="0"/>
      </w:pPr>
      <w:rPr>
        <w:rFonts w:hint="default"/>
      </w:rPr>
    </w:lvl>
    <w:lvl w:ilvl="2">
      <w:start w:val="1"/>
      <w:numFmt w:val="decimal"/>
      <w:pStyle w:val="EYHeading3"/>
      <w:lvlText w:val="%1.%2.%3"/>
      <w:lvlJc w:val="left"/>
      <w:pPr>
        <w:ind w:left="0" w:firstLine="0"/>
      </w:pPr>
      <w:rPr>
        <w:rFonts w:hint="default"/>
      </w:rPr>
    </w:lvl>
    <w:lvl w:ilvl="3">
      <w:start w:val="1"/>
      <w:numFmt w:val="decimal"/>
      <w:pStyle w:val="EY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6144A6A"/>
    <w:multiLevelType w:val="hybridMultilevel"/>
    <w:tmpl w:val="EDD24A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6AF04DF"/>
    <w:multiLevelType w:val="hybridMultilevel"/>
    <w:tmpl w:val="3774C6A0"/>
    <w:lvl w:ilvl="0" w:tplc="AAA869C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5866D6"/>
    <w:multiLevelType w:val="multilevel"/>
    <w:tmpl w:val="23D067F6"/>
    <w:lvl w:ilvl="0">
      <w:start w:val="1"/>
      <w:numFmt w:val="decimal"/>
      <w:lvlText w:val="%1."/>
      <w:lvlJc w:val="left"/>
      <w:pPr>
        <w:ind w:left="463" w:hanging="226"/>
      </w:pPr>
      <w:rPr>
        <w:rFonts w:ascii="Times New Roman" w:hAnsi="Times New Roman" w:cs="Times New Roman" w:hint="default"/>
        <w:b w:val="0"/>
        <w:bCs w:val="0"/>
        <w:i w:val="0"/>
        <w:iCs w:val="0"/>
        <w:color w:val="414141"/>
        <w:spacing w:val="-1"/>
        <w:w w:val="108"/>
        <w:sz w:val="24"/>
        <w:szCs w:val="24"/>
      </w:rPr>
    </w:lvl>
    <w:lvl w:ilvl="1">
      <w:numFmt w:val="bullet"/>
      <w:lvlText w:val="ē"/>
      <w:lvlJc w:val="left"/>
      <w:pPr>
        <w:ind w:left="920" w:hanging="350"/>
      </w:pPr>
      <w:rPr>
        <w:rFonts w:ascii="Arial" w:hAnsi="Arial" w:cs="Arial"/>
        <w:spacing w:val="0"/>
        <w:w w:val="101"/>
      </w:rPr>
    </w:lvl>
    <w:lvl w:ilvl="2">
      <w:numFmt w:val="bullet"/>
      <w:lvlText w:val="ē"/>
      <w:lvlJc w:val="left"/>
      <w:pPr>
        <w:ind w:left="1778" w:hanging="350"/>
      </w:pPr>
    </w:lvl>
    <w:lvl w:ilvl="3">
      <w:numFmt w:val="bullet"/>
      <w:lvlText w:val="ē"/>
      <w:lvlJc w:val="left"/>
      <w:pPr>
        <w:ind w:left="2637" w:hanging="350"/>
      </w:pPr>
    </w:lvl>
    <w:lvl w:ilvl="4">
      <w:numFmt w:val="bullet"/>
      <w:lvlText w:val="ē"/>
      <w:lvlJc w:val="left"/>
      <w:pPr>
        <w:ind w:left="3496" w:hanging="350"/>
      </w:pPr>
    </w:lvl>
    <w:lvl w:ilvl="5">
      <w:numFmt w:val="bullet"/>
      <w:lvlText w:val="ē"/>
      <w:lvlJc w:val="left"/>
      <w:pPr>
        <w:ind w:left="4355" w:hanging="350"/>
      </w:pPr>
    </w:lvl>
    <w:lvl w:ilvl="6">
      <w:numFmt w:val="bullet"/>
      <w:lvlText w:val="ē"/>
      <w:lvlJc w:val="left"/>
      <w:pPr>
        <w:ind w:left="5214" w:hanging="350"/>
      </w:pPr>
    </w:lvl>
    <w:lvl w:ilvl="7">
      <w:numFmt w:val="bullet"/>
      <w:lvlText w:val="ē"/>
      <w:lvlJc w:val="left"/>
      <w:pPr>
        <w:ind w:left="6073" w:hanging="350"/>
      </w:pPr>
    </w:lvl>
    <w:lvl w:ilvl="8">
      <w:numFmt w:val="bullet"/>
      <w:lvlText w:val="ē"/>
      <w:lvlJc w:val="left"/>
      <w:pPr>
        <w:ind w:left="6932" w:hanging="350"/>
      </w:pPr>
    </w:lvl>
  </w:abstractNum>
  <w:abstractNum w:abstractNumId="7" w15:restartNumberingAfterBreak="0">
    <w:nsid w:val="0A2F4CA4"/>
    <w:multiLevelType w:val="hybridMultilevel"/>
    <w:tmpl w:val="7F7AE3EA"/>
    <w:lvl w:ilvl="0" w:tplc="A5F066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D956D9"/>
    <w:multiLevelType w:val="hybridMultilevel"/>
    <w:tmpl w:val="4252D6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82591E"/>
    <w:multiLevelType w:val="hybridMultilevel"/>
    <w:tmpl w:val="10366332"/>
    <w:lvl w:ilvl="0" w:tplc="E2465444">
      <w:start w:val="1"/>
      <w:numFmt w:val="decimal"/>
      <w:lvlText w:val="%1."/>
      <w:lvlJc w:val="left"/>
      <w:pPr>
        <w:tabs>
          <w:tab w:val="num" w:pos="284"/>
        </w:tabs>
        <w:ind w:left="0" w:firstLine="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5B86029"/>
    <w:multiLevelType w:val="hybridMultilevel"/>
    <w:tmpl w:val="A1E8EB1C"/>
    <w:lvl w:ilvl="0" w:tplc="871818FE">
      <w:start w:val="1"/>
      <w:numFmt w:val="bullet"/>
      <w:lvlText w:val=""/>
      <w:lvlJc w:val="left"/>
      <w:pPr>
        <w:ind w:left="1223" w:hanging="360"/>
      </w:pPr>
      <w:rPr>
        <w:rFonts w:ascii="Symbol" w:hAnsi="Symbol" w:hint="default"/>
        <w:color w:val="auto"/>
      </w:rPr>
    </w:lvl>
    <w:lvl w:ilvl="1" w:tplc="04050003" w:tentative="1">
      <w:start w:val="1"/>
      <w:numFmt w:val="bullet"/>
      <w:lvlText w:val="o"/>
      <w:lvlJc w:val="left"/>
      <w:pPr>
        <w:ind w:left="1943" w:hanging="360"/>
      </w:pPr>
      <w:rPr>
        <w:rFonts w:ascii="Courier New" w:hAnsi="Courier New" w:cs="Courier New" w:hint="default"/>
      </w:rPr>
    </w:lvl>
    <w:lvl w:ilvl="2" w:tplc="04050005" w:tentative="1">
      <w:start w:val="1"/>
      <w:numFmt w:val="bullet"/>
      <w:lvlText w:val=""/>
      <w:lvlJc w:val="left"/>
      <w:pPr>
        <w:ind w:left="2663" w:hanging="360"/>
      </w:pPr>
      <w:rPr>
        <w:rFonts w:ascii="Wingdings" w:hAnsi="Wingdings" w:hint="default"/>
      </w:rPr>
    </w:lvl>
    <w:lvl w:ilvl="3" w:tplc="04050001" w:tentative="1">
      <w:start w:val="1"/>
      <w:numFmt w:val="bullet"/>
      <w:lvlText w:val=""/>
      <w:lvlJc w:val="left"/>
      <w:pPr>
        <w:ind w:left="3383" w:hanging="360"/>
      </w:pPr>
      <w:rPr>
        <w:rFonts w:ascii="Symbol" w:hAnsi="Symbol" w:hint="default"/>
      </w:rPr>
    </w:lvl>
    <w:lvl w:ilvl="4" w:tplc="04050003" w:tentative="1">
      <w:start w:val="1"/>
      <w:numFmt w:val="bullet"/>
      <w:lvlText w:val="o"/>
      <w:lvlJc w:val="left"/>
      <w:pPr>
        <w:ind w:left="4103" w:hanging="360"/>
      </w:pPr>
      <w:rPr>
        <w:rFonts w:ascii="Courier New" w:hAnsi="Courier New" w:cs="Courier New" w:hint="default"/>
      </w:rPr>
    </w:lvl>
    <w:lvl w:ilvl="5" w:tplc="04050005" w:tentative="1">
      <w:start w:val="1"/>
      <w:numFmt w:val="bullet"/>
      <w:lvlText w:val=""/>
      <w:lvlJc w:val="left"/>
      <w:pPr>
        <w:ind w:left="4823" w:hanging="360"/>
      </w:pPr>
      <w:rPr>
        <w:rFonts w:ascii="Wingdings" w:hAnsi="Wingdings" w:hint="default"/>
      </w:rPr>
    </w:lvl>
    <w:lvl w:ilvl="6" w:tplc="04050001" w:tentative="1">
      <w:start w:val="1"/>
      <w:numFmt w:val="bullet"/>
      <w:lvlText w:val=""/>
      <w:lvlJc w:val="left"/>
      <w:pPr>
        <w:ind w:left="5543" w:hanging="360"/>
      </w:pPr>
      <w:rPr>
        <w:rFonts w:ascii="Symbol" w:hAnsi="Symbol" w:hint="default"/>
      </w:rPr>
    </w:lvl>
    <w:lvl w:ilvl="7" w:tplc="04050003" w:tentative="1">
      <w:start w:val="1"/>
      <w:numFmt w:val="bullet"/>
      <w:lvlText w:val="o"/>
      <w:lvlJc w:val="left"/>
      <w:pPr>
        <w:ind w:left="6263" w:hanging="360"/>
      </w:pPr>
      <w:rPr>
        <w:rFonts w:ascii="Courier New" w:hAnsi="Courier New" w:cs="Courier New" w:hint="default"/>
      </w:rPr>
    </w:lvl>
    <w:lvl w:ilvl="8" w:tplc="04050005" w:tentative="1">
      <w:start w:val="1"/>
      <w:numFmt w:val="bullet"/>
      <w:lvlText w:val=""/>
      <w:lvlJc w:val="left"/>
      <w:pPr>
        <w:ind w:left="6983" w:hanging="360"/>
      </w:pPr>
      <w:rPr>
        <w:rFonts w:ascii="Wingdings" w:hAnsi="Wingdings" w:hint="default"/>
      </w:rPr>
    </w:lvl>
  </w:abstractNum>
  <w:abstractNum w:abstractNumId="11" w15:restartNumberingAfterBreak="0">
    <w:nsid w:val="15D0075F"/>
    <w:multiLevelType w:val="hybridMultilevel"/>
    <w:tmpl w:val="516AE1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9F169D"/>
    <w:multiLevelType w:val="hybridMultilevel"/>
    <w:tmpl w:val="757803E0"/>
    <w:lvl w:ilvl="0" w:tplc="0868FED8">
      <w:start w:val="1"/>
      <w:numFmt w:val="decimal"/>
      <w:lvlText w:val="%1."/>
      <w:lvlJc w:val="left"/>
      <w:pPr>
        <w:ind w:left="358" w:hanging="218"/>
      </w:pPr>
      <w:rPr>
        <w:rFonts w:ascii="Arial" w:eastAsia="Arial" w:hAnsi="Arial" w:cs="Arial" w:hint="default"/>
        <w:b w:val="0"/>
        <w:bCs w:val="0"/>
        <w:i w:val="0"/>
        <w:iCs w:val="0"/>
        <w:spacing w:val="0"/>
        <w:w w:val="88"/>
        <w:sz w:val="22"/>
        <w:szCs w:val="22"/>
        <w:lang w:val="cs-CZ" w:eastAsia="en-US" w:bidi="ar-SA"/>
      </w:rPr>
    </w:lvl>
    <w:lvl w:ilvl="1" w:tplc="619036AA">
      <w:numFmt w:val="bullet"/>
      <w:lvlText w:val="•"/>
      <w:lvlJc w:val="left"/>
      <w:pPr>
        <w:ind w:left="1259" w:hanging="218"/>
      </w:pPr>
      <w:rPr>
        <w:rFonts w:hint="default"/>
        <w:lang w:val="cs-CZ" w:eastAsia="en-US" w:bidi="ar-SA"/>
      </w:rPr>
    </w:lvl>
    <w:lvl w:ilvl="2" w:tplc="75E8E62E">
      <w:numFmt w:val="bullet"/>
      <w:lvlText w:val="•"/>
      <w:lvlJc w:val="left"/>
      <w:pPr>
        <w:ind w:left="2159" w:hanging="218"/>
      </w:pPr>
      <w:rPr>
        <w:rFonts w:hint="default"/>
        <w:lang w:val="cs-CZ" w:eastAsia="en-US" w:bidi="ar-SA"/>
      </w:rPr>
    </w:lvl>
    <w:lvl w:ilvl="3" w:tplc="394C6266">
      <w:numFmt w:val="bullet"/>
      <w:lvlText w:val="•"/>
      <w:lvlJc w:val="left"/>
      <w:pPr>
        <w:ind w:left="3058" w:hanging="218"/>
      </w:pPr>
      <w:rPr>
        <w:rFonts w:hint="default"/>
        <w:lang w:val="cs-CZ" w:eastAsia="en-US" w:bidi="ar-SA"/>
      </w:rPr>
    </w:lvl>
    <w:lvl w:ilvl="4" w:tplc="3E90649A">
      <w:numFmt w:val="bullet"/>
      <w:lvlText w:val="•"/>
      <w:lvlJc w:val="left"/>
      <w:pPr>
        <w:ind w:left="3958" w:hanging="218"/>
      </w:pPr>
      <w:rPr>
        <w:rFonts w:hint="default"/>
        <w:lang w:val="cs-CZ" w:eastAsia="en-US" w:bidi="ar-SA"/>
      </w:rPr>
    </w:lvl>
    <w:lvl w:ilvl="5" w:tplc="D52207CE">
      <w:numFmt w:val="bullet"/>
      <w:lvlText w:val="•"/>
      <w:lvlJc w:val="left"/>
      <w:pPr>
        <w:ind w:left="4858" w:hanging="218"/>
      </w:pPr>
      <w:rPr>
        <w:rFonts w:hint="default"/>
        <w:lang w:val="cs-CZ" w:eastAsia="en-US" w:bidi="ar-SA"/>
      </w:rPr>
    </w:lvl>
    <w:lvl w:ilvl="6" w:tplc="ED36BA9A">
      <w:numFmt w:val="bullet"/>
      <w:lvlText w:val="•"/>
      <w:lvlJc w:val="left"/>
      <w:pPr>
        <w:ind w:left="5757" w:hanging="218"/>
      </w:pPr>
      <w:rPr>
        <w:rFonts w:hint="default"/>
        <w:lang w:val="cs-CZ" w:eastAsia="en-US" w:bidi="ar-SA"/>
      </w:rPr>
    </w:lvl>
    <w:lvl w:ilvl="7" w:tplc="2B26D922">
      <w:numFmt w:val="bullet"/>
      <w:lvlText w:val="•"/>
      <w:lvlJc w:val="left"/>
      <w:pPr>
        <w:ind w:left="6657" w:hanging="218"/>
      </w:pPr>
      <w:rPr>
        <w:rFonts w:hint="default"/>
        <w:lang w:val="cs-CZ" w:eastAsia="en-US" w:bidi="ar-SA"/>
      </w:rPr>
    </w:lvl>
    <w:lvl w:ilvl="8" w:tplc="AE58D694">
      <w:numFmt w:val="bullet"/>
      <w:lvlText w:val="•"/>
      <w:lvlJc w:val="left"/>
      <w:pPr>
        <w:ind w:left="7557" w:hanging="218"/>
      </w:pPr>
      <w:rPr>
        <w:rFonts w:hint="default"/>
        <w:lang w:val="cs-CZ" w:eastAsia="en-US" w:bidi="ar-SA"/>
      </w:rPr>
    </w:lvl>
  </w:abstractNum>
  <w:abstractNum w:abstractNumId="13" w15:restartNumberingAfterBreak="0">
    <w:nsid w:val="278F48CF"/>
    <w:multiLevelType w:val="hybridMultilevel"/>
    <w:tmpl w:val="CB1ED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744D2"/>
    <w:multiLevelType w:val="hybridMultilevel"/>
    <w:tmpl w:val="FBBE7414"/>
    <w:lvl w:ilvl="0" w:tplc="C08AFD6E">
      <w:numFmt w:val="bullet"/>
      <w:lvlText w:val="-"/>
      <w:lvlJc w:val="left"/>
      <w:pPr>
        <w:ind w:left="77" w:hanging="181"/>
      </w:pPr>
      <w:rPr>
        <w:rFonts w:ascii="Arial" w:eastAsia="Arial" w:hAnsi="Arial" w:cs="Arial" w:hint="default"/>
        <w:b w:val="0"/>
        <w:bCs w:val="0"/>
        <w:i w:val="0"/>
        <w:iCs w:val="0"/>
        <w:color w:val="494949"/>
        <w:spacing w:val="0"/>
        <w:w w:val="105"/>
        <w:sz w:val="21"/>
        <w:szCs w:val="21"/>
        <w:lang w:val="cs-CZ" w:eastAsia="en-US" w:bidi="ar-SA"/>
      </w:rPr>
    </w:lvl>
    <w:lvl w:ilvl="1" w:tplc="29EA7F66">
      <w:numFmt w:val="bullet"/>
      <w:lvlText w:val="•"/>
      <w:lvlJc w:val="left"/>
      <w:pPr>
        <w:ind w:left="1007" w:hanging="181"/>
      </w:pPr>
      <w:rPr>
        <w:rFonts w:hint="default"/>
        <w:lang w:val="cs-CZ" w:eastAsia="en-US" w:bidi="ar-SA"/>
      </w:rPr>
    </w:lvl>
    <w:lvl w:ilvl="2" w:tplc="0EB8F89C">
      <w:numFmt w:val="bullet"/>
      <w:lvlText w:val="•"/>
      <w:lvlJc w:val="left"/>
      <w:pPr>
        <w:ind w:left="1934" w:hanging="181"/>
      </w:pPr>
      <w:rPr>
        <w:rFonts w:hint="default"/>
        <w:lang w:val="cs-CZ" w:eastAsia="en-US" w:bidi="ar-SA"/>
      </w:rPr>
    </w:lvl>
    <w:lvl w:ilvl="3" w:tplc="0D1AEF1A">
      <w:numFmt w:val="bullet"/>
      <w:lvlText w:val="•"/>
      <w:lvlJc w:val="left"/>
      <w:pPr>
        <w:ind w:left="2861" w:hanging="181"/>
      </w:pPr>
      <w:rPr>
        <w:rFonts w:hint="default"/>
        <w:lang w:val="cs-CZ" w:eastAsia="en-US" w:bidi="ar-SA"/>
      </w:rPr>
    </w:lvl>
    <w:lvl w:ilvl="4" w:tplc="72BAA498">
      <w:numFmt w:val="bullet"/>
      <w:lvlText w:val="•"/>
      <w:lvlJc w:val="left"/>
      <w:pPr>
        <w:ind w:left="3788" w:hanging="181"/>
      </w:pPr>
      <w:rPr>
        <w:rFonts w:hint="default"/>
        <w:lang w:val="cs-CZ" w:eastAsia="en-US" w:bidi="ar-SA"/>
      </w:rPr>
    </w:lvl>
    <w:lvl w:ilvl="5" w:tplc="CE1CACDA">
      <w:numFmt w:val="bullet"/>
      <w:lvlText w:val="•"/>
      <w:lvlJc w:val="left"/>
      <w:pPr>
        <w:ind w:left="4715" w:hanging="181"/>
      </w:pPr>
      <w:rPr>
        <w:rFonts w:hint="default"/>
        <w:lang w:val="cs-CZ" w:eastAsia="en-US" w:bidi="ar-SA"/>
      </w:rPr>
    </w:lvl>
    <w:lvl w:ilvl="6" w:tplc="AC5E1C5C">
      <w:numFmt w:val="bullet"/>
      <w:lvlText w:val="•"/>
      <w:lvlJc w:val="left"/>
      <w:pPr>
        <w:ind w:left="5642" w:hanging="181"/>
      </w:pPr>
      <w:rPr>
        <w:rFonts w:hint="default"/>
        <w:lang w:val="cs-CZ" w:eastAsia="en-US" w:bidi="ar-SA"/>
      </w:rPr>
    </w:lvl>
    <w:lvl w:ilvl="7" w:tplc="558060AE">
      <w:numFmt w:val="bullet"/>
      <w:lvlText w:val="•"/>
      <w:lvlJc w:val="left"/>
      <w:pPr>
        <w:ind w:left="6569" w:hanging="181"/>
      </w:pPr>
      <w:rPr>
        <w:rFonts w:hint="default"/>
        <w:lang w:val="cs-CZ" w:eastAsia="en-US" w:bidi="ar-SA"/>
      </w:rPr>
    </w:lvl>
    <w:lvl w:ilvl="8" w:tplc="57CA515E">
      <w:numFmt w:val="bullet"/>
      <w:lvlText w:val="•"/>
      <w:lvlJc w:val="left"/>
      <w:pPr>
        <w:ind w:left="7496" w:hanging="181"/>
      </w:pPr>
      <w:rPr>
        <w:rFonts w:hint="default"/>
        <w:lang w:val="cs-CZ" w:eastAsia="en-US" w:bidi="ar-SA"/>
      </w:rPr>
    </w:lvl>
  </w:abstractNum>
  <w:abstractNum w:abstractNumId="15" w15:restartNumberingAfterBreak="0">
    <w:nsid w:val="28D06F31"/>
    <w:multiLevelType w:val="hybridMultilevel"/>
    <w:tmpl w:val="8950289A"/>
    <w:lvl w:ilvl="0" w:tplc="1CB491D2">
      <w:start w:val="1"/>
      <w:numFmt w:val="decimal"/>
      <w:lvlText w:val="P%1."/>
      <w:lvlJc w:val="left"/>
      <w:pPr>
        <w:ind w:left="720" w:hanging="360"/>
      </w:pPr>
      <w:rPr>
        <w:rFonts w:hint="default"/>
      </w:rPr>
    </w:lvl>
    <w:lvl w:ilvl="1" w:tplc="CA2EE078" w:tentative="1">
      <w:start w:val="1"/>
      <w:numFmt w:val="lowerLetter"/>
      <w:lvlText w:val="%2."/>
      <w:lvlJc w:val="left"/>
      <w:pPr>
        <w:ind w:left="1440" w:hanging="360"/>
      </w:pPr>
    </w:lvl>
    <w:lvl w:ilvl="2" w:tplc="FD94DDD4" w:tentative="1">
      <w:start w:val="1"/>
      <w:numFmt w:val="lowerRoman"/>
      <w:lvlText w:val="%3."/>
      <w:lvlJc w:val="right"/>
      <w:pPr>
        <w:ind w:left="2160" w:hanging="180"/>
      </w:pPr>
    </w:lvl>
    <w:lvl w:ilvl="3" w:tplc="A0C063AC" w:tentative="1">
      <w:start w:val="1"/>
      <w:numFmt w:val="decimal"/>
      <w:lvlText w:val="%4."/>
      <w:lvlJc w:val="left"/>
      <w:pPr>
        <w:ind w:left="2880" w:hanging="360"/>
      </w:pPr>
    </w:lvl>
    <w:lvl w:ilvl="4" w:tplc="233AD51C" w:tentative="1">
      <w:start w:val="1"/>
      <w:numFmt w:val="lowerLetter"/>
      <w:lvlText w:val="%5."/>
      <w:lvlJc w:val="left"/>
      <w:pPr>
        <w:ind w:left="3600" w:hanging="360"/>
      </w:pPr>
    </w:lvl>
    <w:lvl w:ilvl="5" w:tplc="2028F7DC" w:tentative="1">
      <w:start w:val="1"/>
      <w:numFmt w:val="lowerRoman"/>
      <w:lvlText w:val="%6."/>
      <w:lvlJc w:val="right"/>
      <w:pPr>
        <w:ind w:left="4320" w:hanging="180"/>
      </w:pPr>
    </w:lvl>
    <w:lvl w:ilvl="6" w:tplc="67B633F0" w:tentative="1">
      <w:start w:val="1"/>
      <w:numFmt w:val="decimal"/>
      <w:lvlText w:val="%7."/>
      <w:lvlJc w:val="left"/>
      <w:pPr>
        <w:ind w:left="5040" w:hanging="360"/>
      </w:pPr>
    </w:lvl>
    <w:lvl w:ilvl="7" w:tplc="DC540096" w:tentative="1">
      <w:start w:val="1"/>
      <w:numFmt w:val="lowerLetter"/>
      <w:lvlText w:val="%8."/>
      <w:lvlJc w:val="left"/>
      <w:pPr>
        <w:ind w:left="5760" w:hanging="360"/>
      </w:pPr>
    </w:lvl>
    <w:lvl w:ilvl="8" w:tplc="CEBA50A8" w:tentative="1">
      <w:start w:val="1"/>
      <w:numFmt w:val="lowerRoman"/>
      <w:lvlText w:val="%9."/>
      <w:lvlJc w:val="right"/>
      <w:pPr>
        <w:ind w:left="6480" w:hanging="180"/>
      </w:pPr>
    </w:lvl>
  </w:abstractNum>
  <w:abstractNum w:abstractNumId="16"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CC403DA"/>
    <w:multiLevelType w:val="hybridMultilevel"/>
    <w:tmpl w:val="80DC1C26"/>
    <w:lvl w:ilvl="0" w:tplc="24E2564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E663664"/>
    <w:multiLevelType w:val="hybridMultilevel"/>
    <w:tmpl w:val="C24A1F58"/>
    <w:lvl w:ilvl="0" w:tplc="3648E62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2FBB5A6E"/>
    <w:multiLevelType w:val="hybridMultilevel"/>
    <w:tmpl w:val="55E46948"/>
    <w:lvl w:ilvl="0" w:tplc="1C484CDE">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1104CE"/>
    <w:multiLevelType w:val="hybridMultilevel"/>
    <w:tmpl w:val="6D386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642998"/>
    <w:multiLevelType w:val="hybridMultilevel"/>
    <w:tmpl w:val="6D386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3E5211"/>
    <w:multiLevelType w:val="hybridMultilevel"/>
    <w:tmpl w:val="51128F9A"/>
    <w:lvl w:ilvl="0" w:tplc="84E0E89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BE564F"/>
    <w:multiLevelType w:val="multilevel"/>
    <w:tmpl w:val="C32CFD6C"/>
    <w:lvl w:ilvl="0">
      <w:start w:val="1"/>
      <w:numFmt w:val="decimal"/>
      <w:lvlText w:val="%1."/>
      <w:lvlJc w:val="left"/>
      <w:pPr>
        <w:ind w:left="652" w:hanging="226"/>
      </w:pPr>
      <w:rPr>
        <w:rFonts w:ascii="Times New Roman" w:hAnsi="Times New Roman" w:cs="Times New Roman" w:hint="default"/>
        <w:b/>
        <w:bCs/>
        <w:i w:val="0"/>
        <w:iCs w:val="0"/>
        <w:color w:val="414141"/>
        <w:spacing w:val="-1"/>
        <w:w w:val="108"/>
        <w:sz w:val="24"/>
        <w:szCs w:val="24"/>
      </w:rPr>
    </w:lvl>
    <w:lvl w:ilvl="1">
      <w:start w:val="1"/>
      <w:numFmt w:val="bullet"/>
      <w:lvlText w:val=""/>
      <w:lvlJc w:val="left"/>
      <w:pPr>
        <w:ind w:left="1119" w:hanging="360"/>
      </w:pPr>
      <w:rPr>
        <w:rFonts w:ascii="Symbol" w:hAnsi="Symbol" w:hint="default"/>
        <w:color w:val="auto"/>
      </w:rPr>
    </w:lvl>
    <w:lvl w:ilvl="2">
      <w:numFmt w:val="bullet"/>
      <w:lvlText w:val="ē"/>
      <w:lvlJc w:val="left"/>
      <w:pPr>
        <w:ind w:left="1967" w:hanging="350"/>
      </w:pPr>
    </w:lvl>
    <w:lvl w:ilvl="3">
      <w:numFmt w:val="bullet"/>
      <w:lvlText w:val="ē"/>
      <w:lvlJc w:val="left"/>
      <w:pPr>
        <w:ind w:left="2826" w:hanging="350"/>
      </w:pPr>
    </w:lvl>
    <w:lvl w:ilvl="4">
      <w:numFmt w:val="bullet"/>
      <w:lvlText w:val="ē"/>
      <w:lvlJc w:val="left"/>
      <w:pPr>
        <w:ind w:left="3685" w:hanging="350"/>
      </w:pPr>
    </w:lvl>
    <w:lvl w:ilvl="5">
      <w:numFmt w:val="bullet"/>
      <w:lvlText w:val="ē"/>
      <w:lvlJc w:val="left"/>
      <w:pPr>
        <w:ind w:left="4544" w:hanging="350"/>
      </w:pPr>
    </w:lvl>
    <w:lvl w:ilvl="6">
      <w:numFmt w:val="bullet"/>
      <w:lvlText w:val="ē"/>
      <w:lvlJc w:val="left"/>
      <w:pPr>
        <w:ind w:left="5403" w:hanging="350"/>
      </w:pPr>
    </w:lvl>
    <w:lvl w:ilvl="7">
      <w:numFmt w:val="bullet"/>
      <w:lvlText w:val="ē"/>
      <w:lvlJc w:val="left"/>
      <w:pPr>
        <w:ind w:left="6262" w:hanging="350"/>
      </w:pPr>
    </w:lvl>
    <w:lvl w:ilvl="8">
      <w:numFmt w:val="bullet"/>
      <w:lvlText w:val="ē"/>
      <w:lvlJc w:val="left"/>
      <w:pPr>
        <w:ind w:left="7121" w:hanging="350"/>
      </w:pPr>
    </w:lvl>
  </w:abstractNum>
  <w:abstractNum w:abstractNumId="24" w15:restartNumberingAfterBreak="0">
    <w:nsid w:val="49F200C0"/>
    <w:multiLevelType w:val="hybridMultilevel"/>
    <w:tmpl w:val="00D2DAFC"/>
    <w:lvl w:ilvl="0" w:tplc="FFFFFFFF">
      <w:start w:val="1"/>
      <w:numFmt w:val="lowerLetter"/>
      <w:lvlText w:val="%1)"/>
      <w:lvlJc w:val="left"/>
      <w:pPr>
        <w:ind w:left="503"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25" w15:restartNumberingAfterBreak="0">
    <w:nsid w:val="4D574E38"/>
    <w:multiLevelType w:val="hybridMultilevel"/>
    <w:tmpl w:val="EDBA911C"/>
    <w:lvl w:ilvl="0" w:tplc="AAA869CC">
      <w:start w:val="3"/>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E056BCB"/>
    <w:multiLevelType w:val="hybridMultilevel"/>
    <w:tmpl w:val="149AC3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2567E5"/>
    <w:multiLevelType w:val="hybridMultilevel"/>
    <w:tmpl w:val="00D2DAFC"/>
    <w:lvl w:ilvl="0" w:tplc="FFFFFFFF">
      <w:start w:val="1"/>
      <w:numFmt w:val="lowerLetter"/>
      <w:lvlText w:val="%1)"/>
      <w:lvlJc w:val="left"/>
      <w:pPr>
        <w:ind w:left="503"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28" w15:restartNumberingAfterBreak="0">
    <w:nsid w:val="536924E8"/>
    <w:multiLevelType w:val="hybridMultilevel"/>
    <w:tmpl w:val="2B9C4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750652"/>
    <w:multiLevelType w:val="hybridMultilevel"/>
    <w:tmpl w:val="35FE9C60"/>
    <w:lvl w:ilvl="0" w:tplc="9146C844">
      <w:start w:val="1"/>
      <w:numFmt w:val="decimal"/>
      <w:lvlText w:val="%1."/>
      <w:lvlJc w:val="left"/>
      <w:pPr>
        <w:ind w:left="360" w:hanging="360"/>
      </w:pPr>
      <w:rPr>
        <w:rFonts w:hint="default"/>
        <w:b/>
        <w:bCs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0" w15:restartNumberingAfterBreak="0">
    <w:nsid w:val="56443780"/>
    <w:multiLevelType w:val="hybridMultilevel"/>
    <w:tmpl w:val="4A0AE74A"/>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FA3713"/>
    <w:multiLevelType w:val="hybridMultilevel"/>
    <w:tmpl w:val="05725F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A562C7"/>
    <w:multiLevelType w:val="hybridMultilevel"/>
    <w:tmpl w:val="EEE2F55A"/>
    <w:lvl w:ilvl="0" w:tplc="575006A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4E1E78"/>
    <w:multiLevelType w:val="hybridMultilevel"/>
    <w:tmpl w:val="149AC3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A1985"/>
    <w:multiLevelType w:val="hybridMultilevel"/>
    <w:tmpl w:val="EA30B8AC"/>
    <w:lvl w:ilvl="0" w:tplc="FED4D780">
      <w:start w:val="1"/>
      <w:numFmt w:val="decimal"/>
      <w:lvlText w:val="%1)"/>
      <w:lvlJc w:val="left"/>
      <w:pPr>
        <w:ind w:left="743" w:hanging="600"/>
      </w:pPr>
      <w:rPr>
        <w:rFonts w:hint="default"/>
      </w:rPr>
    </w:lvl>
    <w:lvl w:ilvl="1" w:tplc="04050019" w:tentative="1">
      <w:start w:val="1"/>
      <w:numFmt w:val="lowerLetter"/>
      <w:lvlText w:val="%2."/>
      <w:lvlJc w:val="left"/>
      <w:pPr>
        <w:ind w:left="1223" w:hanging="360"/>
      </w:pPr>
    </w:lvl>
    <w:lvl w:ilvl="2" w:tplc="0405001B" w:tentative="1">
      <w:start w:val="1"/>
      <w:numFmt w:val="lowerRoman"/>
      <w:lvlText w:val="%3."/>
      <w:lvlJc w:val="right"/>
      <w:pPr>
        <w:ind w:left="1943" w:hanging="180"/>
      </w:pPr>
    </w:lvl>
    <w:lvl w:ilvl="3" w:tplc="0405000F" w:tentative="1">
      <w:start w:val="1"/>
      <w:numFmt w:val="decimal"/>
      <w:lvlText w:val="%4."/>
      <w:lvlJc w:val="left"/>
      <w:pPr>
        <w:ind w:left="2663" w:hanging="360"/>
      </w:pPr>
    </w:lvl>
    <w:lvl w:ilvl="4" w:tplc="04050019" w:tentative="1">
      <w:start w:val="1"/>
      <w:numFmt w:val="lowerLetter"/>
      <w:lvlText w:val="%5."/>
      <w:lvlJc w:val="left"/>
      <w:pPr>
        <w:ind w:left="3383" w:hanging="360"/>
      </w:pPr>
    </w:lvl>
    <w:lvl w:ilvl="5" w:tplc="0405001B" w:tentative="1">
      <w:start w:val="1"/>
      <w:numFmt w:val="lowerRoman"/>
      <w:lvlText w:val="%6."/>
      <w:lvlJc w:val="right"/>
      <w:pPr>
        <w:ind w:left="4103" w:hanging="180"/>
      </w:pPr>
    </w:lvl>
    <w:lvl w:ilvl="6" w:tplc="0405000F" w:tentative="1">
      <w:start w:val="1"/>
      <w:numFmt w:val="decimal"/>
      <w:lvlText w:val="%7."/>
      <w:lvlJc w:val="left"/>
      <w:pPr>
        <w:ind w:left="4823" w:hanging="360"/>
      </w:pPr>
    </w:lvl>
    <w:lvl w:ilvl="7" w:tplc="04050019" w:tentative="1">
      <w:start w:val="1"/>
      <w:numFmt w:val="lowerLetter"/>
      <w:lvlText w:val="%8."/>
      <w:lvlJc w:val="left"/>
      <w:pPr>
        <w:ind w:left="5543" w:hanging="360"/>
      </w:pPr>
    </w:lvl>
    <w:lvl w:ilvl="8" w:tplc="0405001B" w:tentative="1">
      <w:start w:val="1"/>
      <w:numFmt w:val="lowerRoman"/>
      <w:lvlText w:val="%9."/>
      <w:lvlJc w:val="right"/>
      <w:pPr>
        <w:ind w:left="6263" w:hanging="180"/>
      </w:pPr>
    </w:lvl>
  </w:abstractNum>
  <w:abstractNum w:abstractNumId="35" w15:restartNumberingAfterBreak="0">
    <w:nsid w:val="5D5005BD"/>
    <w:multiLevelType w:val="hybridMultilevel"/>
    <w:tmpl w:val="B874B8E0"/>
    <w:lvl w:ilvl="0" w:tplc="871818FE">
      <w:start w:val="1"/>
      <w:numFmt w:val="bullet"/>
      <w:lvlText w:val=""/>
      <w:lvlJc w:val="left"/>
      <w:pPr>
        <w:ind w:left="503" w:hanging="360"/>
      </w:pPr>
      <w:rPr>
        <w:rFonts w:ascii="Symbol" w:hAnsi="Symbol" w:hint="default"/>
        <w:color w:val="auto"/>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36" w15:restartNumberingAfterBreak="0">
    <w:nsid w:val="6F555E0A"/>
    <w:multiLevelType w:val="hybridMultilevel"/>
    <w:tmpl w:val="6D386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11770B"/>
    <w:multiLevelType w:val="hybridMultilevel"/>
    <w:tmpl w:val="6994AB0A"/>
    <w:lvl w:ilvl="0" w:tplc="243ED396">
      <w:numFmt w:val="bullet"/>
      <w:lvlText w:val="•"/>
      <w:lvlJc w:val="left"/>
      <w:pPr>
        <w:ind w:left="861" w:hanging="360"/>
      </w:pPr>
      <w:rPr>
        <w:rFonts w:ascii="Arial" w:eastAsia="Arial" w:hAnsi="Arial" w:cs="Arial" w:hint="default"/>
        <w:b w:val="0"/>
        <w:bCs w:val="0"/>
        <w:i w:val="0"/>
        <w:iCs w:val="0"/>
        <w:spacing w:val="0"/>
        <w:w w:val="130"/>
        <w:sz w:val="20"/>
        <w:szCs w:val="20"/>
        <w:lang w:val="cs-CZ" w:eastAsia="en-US" w:bidi="ar-SA"/>
      </w:rPr>
    </w:lvl>
    <w:lvl w:ilvl="1" w:tplc="9A1CD2BA">
      <w:numFmt w:val="bullet"/>
      <w:lvlText w:val="•"/>
      <w:lvlJc w:val="left"/>
      <w:pPr>
        <w:ind w:left="1709" w:hanging="360"/>
      </w:pPr>
      <w:rPr>
        <w:rFonts w:hint="default"/>
        <w:lang w:val="cs-CZ" w:eastAsia="en-US" w:bidi="ar-SA"/>
      </w:rPr>
    </w:lvl>
    <w:lvl w:ilvl="2" w:tplc="DE8E8C3A">
      <w:numFmt w:val="bullet"/>
      <w:lvlText w:val="•"/>
      <w:lvlJc w:val="left"/>
      <w:pPr>
        <w:ind w:left="2559" w:hanging="360"/>
      </w:pPr>
      <w:rPr>
        <w:rFonts w:hint="default"/>
        <w:lang w:val="cs-CZ" w:eastAsia="en-US" w:bidi="ar-SA"/>
      </w:rPr>
    </w:lvl>
    <w:lvl w:ilvl="3" w:tplc="0F9AC4C0">
      <w:numFmt w:val="bullet"/>
      <w:lvlText w:val="•"/>
      <w:lvlJc w:val="left"/>
      <w:pPr>
        <w:ind w:left="3408" w:hanging="360"/>
      </w:pPr>
      <w:rPr>
        <w:rFonts w:hint="default"/>
        <w:lang w:val="cs-CZ" w:eastAsia="en-US" w:bidi="ar-SA"/>
      </w:rPr>
    </w:lvl>
    <w:lvl w:ilvl="4" w:tplc="91D66440">
      <w:numFmt w:val="bullet"/>
      <w:lvlText w:val="•"/>
      <w:lvlJc w:val="left"/>
      <w:pPr>
        <w:ind w:left="4258" w:hanging="360"/>
      </w:pPr>
      <w:rPr>
        <w:rFonts w:hint="default"/>
        <w:lang w:val="cs-CZ" w:eastAsia="en-US" w:bidi="ar-SA"/>
      </w:rPr>
    </w:lvl>
    <w:lvl w:ilvl="5" w:tplc="5504CDE2">
      <w:numFmt w:val="bullet"/>
      <w:lvlText w:val="•"/>
      <w:lvlJc w:val="left"/>
      <w:pPr>
        <w:ind w:left="5108" w:hanging="360"/>
      </w:pPr>
      <w:rPr>
        <w:rFonts w:hint="default"/>
        <w:lang w:val="cs-CZ" w:eastAsia="en-US" w:bidi="ar-SA"/>
      </w:rPr>
    </w:lvl>
    <w:lvl w:ilvl="6" w:tplc="0F50D9E8">
      <w:numFmt w:val="bullet"/>
      <w:lvlText w:val="•"/>
      <w:lvlJc w:val="left"/>
      <w:pPr>
        <w:ind w:left="5957" w:hanging="360"/>
      </w:pPr>
      <w:rPr>
        <w:rFonts w:hint="default"/>
        <w:lang w:val="cs-CZ" w:eastAsia="en-US" w:bidi="ar-SA"/>
      </w:rPr>
    </w:lvl>
    <w:lvl w:ilvl="7" w:tplc="2D3228EC">
      <w:numFmt w:val="bullet"/>
      <w:lvlText w:val="•"/>
      <w:lvlJc w:val="left"/>
      <w:pPr>
        <w:ind w:left="6807" w:hanging="360"/>
      </w:pPr>
      <w:rPr>
        <w:rFonts w:hint="default"/>
        <w:lang w:val="cs-CZ" w:eastAsia="en-US" w:bidi="ar-SA"/>
      </w:rPr>
    </w:lvl>
    <w:lvl w:ilvl="8" w:tplc="415E0F3C">
      <w:numFmt w:val="bullet"/>
      <w:lvlText w:val="•"/>
      <w:lvlJc w:val="left"/>
      <w:pPr>
        <w:ind w:left="7657" w:hanging="360"/>
      </w:pPr>
      <w:rPr>
        <w:rFonts w:hint="default"/>
        <w:lang w:val="cs-CZ" w:eastAsia="en-US" w:bidi="ar-SA"/>
      </w:rPr>
    </w:lvl>
  </w:abstractNum>
  <w:abstractNum w:abstractNumId="38" w15:restartNumberingAfterBreak="0">
    <w:nsid w:val="74E82712"/>
    <w:multiLevelType w:val="hybridMultilevel"/>
    <w:tmpl w:val="403A4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C3A8C"/>
    <w:multiLevelType w:val="hybridMultilevel"/>
    <w:tmpl w:val="4816DC6C"/>
    <w:lvl w:ilvl="0" w:tplc="E9969D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221802"/>
    <w:multiLevelType w:val="hybridMultilevel"/>
    <w:tmpl w:val="98AA3710"/>
    <w:lvl w:ilvl="0" w:tplc="C720C0C6">
      <w:start w:val="1"/>
      <w:numFmt w:val="decimal"/>
      <w:lvlText w:val="%1."/>
      <w:lvlJc w:val="left"/>
      <w:pPr>
        <w:ind w:left="861" w:hanging="360"/>
      </w:pPr>
      <w:rPr>
        <w:rFonts w:ascii="Arial" w:eastAsia="Arial" w:hAnsi="Arial" w:cs="Arial" w:hint="default"/>
        <w:b w:val="0"/>
        <w:bCs w:val="0"/>
        <w:i w:val="0"/>
        <w:iCs w:val="0"/>
        <w:spacing w:val="0"/>
        <w:w w:val="90"/>
        <w:sz w:val="22"/>
        <w:szCs w:val="22"/>
        <w:lang w:val="cs-CZ" w:eastAsia="en-US" w:bidi="ar-SA"/>
      </w:rPr>
    </w:lvl>
    <w:lvl w:ilvl="1" w:tplc="F91C5798">
      <w:numFmt w:val="bullet"/>
      <w:lvlText w:val="•"/>
      <w:lvlJc w:val="left"/>
      <w:pPr>
        <w:ind w:left="1709" w:hanging="360"/>
      </w:pPr>
      <w:rPr>
        <w:rFonts w:hint="default"/>
        <w:lang w:val="cs-CZ" w:eastAsia="en-US" w:bidi="ar-SA"/>
      </w:rPr>
    </w:lvl>
    <w:lvl w:ilvl="2" w:tplc="DEB0C1FE">
      <w:numFmt w:val="bullet"/>
      <w:lvlText w:val="•"/>
      <w:lvlJc w:val="left"/>
      <w:pPr>
        <w:ind w:left="2559" w:hanging="360"/>
      </w:pPr>
      <w:rPr>
        <w:rFonts w:hint="default"/>
        <w:lang w:val="cs-CZ" w:eastAsia="en-US" w:bidi="ar-SA"/>
      </w:rPr>
    </w:lvl>
    <w:lvl w:ilvl="3" w:tplc="C7D81DDE">
      <w:numFmt w:val="bullet"/>
      <w:lvlText w:val="•"/>
      <w:lvlJc w:val="left"/>
      <w:pPr>
        <w:ind w:left="3408" w:hanging="360"/>
      </w:pPr>
      <w:rPr>
        <w:rFonts w:hint="default"/>
        <w:lang w:val="cs-CZ" w:eastAsia="en-US" w:bidi="ar-SA"/>
      </w:rPr>
    </w:lvl>
    <w:lvl w:ilvl="4" w:tplc="2354CBC8">
      <w:numFmt w:val="bullet"/>
      <w:lvlText w:val="•"/>
      <w:lvlJc w:val="left"/>
      <w:pPr>
        <w:ind w:left="4258" w:hanging="360"/>
      </w:pPr>
      <w:rPr>
        <w:rFonts w:hint="default"/>
        <w:lang w:val="cs-CZ" w:eastAsia="en-US" w:bidi="ar-SA"/>
      </w:rPr>
    </w:lvl>
    <w:lvl w:ilvl="5" w:tplc="75420816">
      <w:numFmt w:val="bullet"/>
      <w:lvlText w:val="•"/>
      <w:lvlJc w:val="left"/>
      <w:pPr>
        <w:ind w:left="5108" w:hanging="360"/>
      </w:pPr>
      <w:rPr>
        <w:rFonts w:hint="default"/>
        <w:lang w:val="cs-CZ" w:eastAsia="en-US" w:bidi="ar-SA"/>
      </w:rPr>
    </w:lvl>
    <w:lvl w:ilvl="6" w:tplc="904AC866">
      <w:numFmt w:val="bullet"/>
      <w:lvlText w:val="•"/>
      <w:lvlJc w:val="left"/>
      <w:pPr>
        <w:ind w:left="5957" w:hanging="360"/>
      </w:pPr>
      <w:rPr>
        <w:rFonts w:hint="default"/>
        <w:lang w:val="cs-CZ" w:eastAsia="en-US" w:bidi="ar-SA"/>
      </w:rPr>
    </w:lvl>
    <w:lvl w:ilvl="7" w:tplc="737E250A">
      <w:numFmt w:val="bullet"/>
      <w:lvlText w:val="•"/>
      <w:lvlJc w:val="left"/>
      <w:pPr>
        <w:ind w:left="6807" w:hanging="360"/>
      </w:pPr>
      <w:rPr>
        <w:rFonts w:hint="default"/>
        <w:lang w:val="cs-CZ" w:eastAsia="en-US" w:bidi="ar-SA"/>
      </w:rPr>
    </w:lvl>
    <w:lvl w:ilvl="8" w:tplc="66BA7AB0">
      <w:numFmt w:val="bullet"/>
      <w:lvlText w:val="•"/>
      <w:lvlJc w:val="left"/>
      <w:pPr>
        <w:ind w:left="7657" w:hanging="360"/>
      </w:pPr>
      <w:rPr>
        <w:rFonts w:hint="default"/>
        <w:lang w:val="cs-CZ" w:eastAsia="en-US" w:bidi="ar-SA"/>
      </w:rPr>
    </w:lvl>
  </w:abstractNum>
  <w:abstractNum w:abstractNumId="41" w15:restartNumberingAfterBreak="0">
    <w:nsid w:val="778C7B4D"/>
    <w:multiLevelType w:val="hybridMultilevel"/>
    <w:tmpl w:val="B3DC8EFE"/>
    <w:lvl w:ilvl="0" w:tplc="871818FE">
      <w:start w:val="1"/>
      <w:numFmt w:val="bullet"/>
      <w:lvlText w:val=""/>
      <w:lvlJc w:val="left"/>
      <w:pPr>
        <w:ind w:left="1223" w:hanging="360"/>
      </w:pPr>
      <w:rPr>
        <w:rFonts w:ascii="Symbol" w:hAnsi="Symbol" w:hint="default"/>
        <w:color w:val="auto"/>
      </w:rPr>
    </w:lvl>
    <w:lvl w:ilvl="1" w:tplc="04050003" w:tentative="1">
      <w:start w:val="1"/>
      <w:numFmt w:val="bullet"/>
      <w:lvlText w:val="o"/>
      <w:lvlJc w:val="left"/>
      <w:pPr>
        <w:ind w:left="1943" w:hanging="360"/>
      </w:pPr>
      <w:rPr>
        <w:rFonts w:ascii="Courier New" w:hAnsi="Courier New" w:cs="Courier New" w:hint="default"/>
      </w:rPr>
    </w:lvl>
    <w:lvl w:ilvl="2" w:tplc="04050005" w:tentative="1">
      <w:start w:val="1"/>
      <w:numFmt w:val="bullet"/>
      <w:lvlText w:val=""/>
      <w:lvlJc w:val="left"/>
      <w:pPr>
        <w:ind w:left="2663" w:hanging="360"/>
      </w:pPr>
      <w:rPr>
        <w:rFonts w:ascii="Wingdings" w:hAnsi="Wingdings" w:hint="default"/>
      </w:rPr>
    </w:lvl>
    <w:lvl w:ilvl="3" w:tplc="04050001" w:tentative="1">
      <w:start w:val="1"/>
      <w:numFmt w:val="bullet"/>
      <w:lvlText w:val=""/>
      <w:lvlJc w:val="left"/>
      <w:pPr>
        <w:ind w:left="3383" w:hanging="360"/>
      </w:pPr>
      <w:rPr>
        <w:rFonts w:ascii="Symbol" w:hAnsi="Symbol" w:hint="default"/>
      </w:rPr>
    </w:lvl>
    <w:lvl w:ilvl="4" w:tplc="04050003" w:tentative="1">
      <w:start w:val="1"/>
      <w:numFmt w:val="bullet"/>
      <w:lvlText w:val="o"/>
      <w:lvlJc w:val="left"/>
      <w:pPr>
        <w:ind w:left="4103" w:hanging="360"/>
      </w:pPr>
      <w:rPr>
        <w:rFonts w:ascii="Courier New" w:hAnsi="Courier New" w:cs="Courier New" w:hint="default"/>
      </w:rPr>
    </w:lvl>
    <w:lvl w:ilvl="5" w:tplc="04050005" w:tentative="1">
      <w:start w:val="1"/>
      <w:numFmt w:val="bullet"/>
      <w:lvlText w:val=""/>
      <w:lvlJc w:val="left"/>
      <w:pPr>
        <w:ind w:left="4823" w:hanging="360"/>
      </w:pPr>
      <w:rPr>
        <w:rFonts w:ascii="Wingdings" w:hAnsi="Wingdings" w:hint="default"/>
      </w:rPr>
    </w:lvl>
    <w:lvl w:ilvl="6" w:tplc="04050001" w:tentative="1">
      <w:start w:val="1"/>
      <w:numFmt w:val="bullet"/>
      <w:lvlText w:val=""/>
      <w:lvlJc w:val="left"/>
      <w:pPr>
        <w:ind w:left="5543" w:hanging="360"/>
      </w:pPr>
      <w:rPr>
        <w:rFonts w:ascii="Symbol" w:hAnsi="Symbol" w:hint="default"/>
      </w:rPr>
    </w:lvl>
    <w:lvl w:ilvl="7" w:tplc="04050003" w:tentative="1">
      <w:start w:val="1"/>
      <w:numFmt w:val="bullet"/>
      <w:lvlText w:val="o"/>
      <w:lvlJc w:val="left"/>
      <w:pPr>
        <w:ind w:left="6263" w:hanging="360"/>
      </w:pPr>
      <w:rPr>
        <w:rFonts w:ascii="Courier New" w:hAnsi="Courier New" w:cs="Courier New" w:hint="default"/>
      </w:rPr>
    </w:lvl>
    <w:lvl w:ilvl="8" w:tplc="04050005" w:tentative="1">
      <w:start w:val="1"/>
      <w:numFmt w:val="bullet"/>
      <w:lvlText w:val=""/>
      <w:lvlJc w:val="left"/>
      <w:pPr>
        <w:ind w:left="6983" w:hanging="360"/>
      </w:pPr>
      <w:rPr>
        <w:rFonts w:ascii="Wingdings" w:hAnsi="Wingdings" w:hint="default"/>
      </w:rPr>
    </w:lvl>
  </w:abstractNum>
  <w:abstractNum w:abstractNumId="42" w15:restartNumberingAfterBreak="0">
    <w:nsid w:val="7ADD5044"/>
    <w:multiLevelType w:val="hybridMultilevel"/>
    <w:tmpl w:val="E926F32A"/>
    <w:lvl w:ilvl="0" w:tplc="5032E1F8">
      <w:start w:val="1"/>
      <w:numFmt w:val="lowerLetter"/>
      <w:lvlText w:val="%1)"/>
      <w:lvlJc w:val="left"/>
      <w:pPr>
        <w:ind w:left="360" w:hanging="360"/>
      </w:pPr>
    </w:lvl>
    <w:lvl w:ilvl="1" w:tplc="62446670" w:tentative="1">
      <w:start w:val="1"/>
      <w:numFmt w:val="lowerLetter"/>
      <w:lvlText w:val="%2."/>
      <w:lvlJc w:val="left"/>
      <w:pPr>
        <w:ind w:left="1080" w:hanging="360"/>
      </w:pPr>
    </w:lvl>
    <w:lvl w:ilvl="2" w:tplc="53E61146" w:tentative="1">
      <w:start w:val="1"/>
      <w:numFmt w:val="lowerRoman"/>
      <w:lvlText w:val="%3."/>
      <w:lvlJc w:val="right"/>
      <w:pPr>
        <w:ind w:left="1800" w:hanging="180"/>
      </w:pPr>
    </w:lvl>
    <w:lvl w:ilvl="3" w:tplc="E9562B0E" w:tentative="1">
      <w:start w:val="1"/>
      <w:numFmt w:val="decimal"/>
      <w:lvlText w:val="%4."/>
      <w:lvlJc w:val="left"/>
      <w:pPr>
        <w:ind w:left="2520" w:hanging="360"/>
      </w:pPr>
    </w:lvl>
    <w:lvl w:ilvl="4" w:tplc="1BE2EBAA" w:tentative="1">
      <w:start w:val="1"/>
      <w:numFmt w:val="lowerLetter"/>
      <w:lvlText w:val="%5."/>
      <w:lvlJc w:val="left"/>
      <w:pPr>
        <w:ind w:left="3240" w:hanging="360"/>
      </w:pPr>
    </w:lvl>
    <w:lvl w:ilvl="5" w:tplc="749283C6" w:tentative="1">
      <w:start w:val="1"/>
      <w:numFmt w:val="lowerRoman"/>
      <w:lvlText w:val="%6."/>
      <w:lvlJc w:val="right"/>
      <w:pPr>
        <w:ind w:left="3960" w:hanging="180"/>
      </w:pPr>
    </w:lvl>
    <w:lvl w:ilvl="6" w:tplc="D8A01264" w:tentative="1">
      <w:start w:val="1"/>
      <w:numFmt w:val="decimal"/>
      <w:lvlText w:val="%7."/>
      <w:lvlJc w:val="left"/>
      <w:pPr>
        <w:ind w:left="4680" w:hanging="360"/>
      </w:pPr>
    </w:lvl>
    <w:lvl w:ilvl="7" w:tplc="0E96EA3C" w:tentative="1">
      <w:start w:val="1"/>
      <w:numFmt w:val="lowerLetter"/>
      <w:lvlText w:val="%8."/>
      <w:lvlJc w:val="left"/>
      <w:pPr>
        <w:ind w:left="5400" w:hanging="360"/>
      </w:pPr>
    </w:lvl>
    <w:lvl w:ilvl="8" w:tplc="822C6A62" w:tentative="1">
      <w:start w:val="1"/>
      <w:numFmt w:val="lowerRoman"/>
      <w:lvlText w:val="%9."/>
      <w:lvlJc w:val="right"/>
      <w:pPr>
        <w:ind w:left="6120" w:hanging="180"/>
      </w:pPr>
    </w:lvl>
  </w:abstractNum>
  <w:abstractNum w:abstractNumId="43" w15:restartNumberingAfterBreak="0">
    <w:nsid w:val="7B0B34FB"/>
    <w:multiLevelType w:val="hybridMultilevel"/>
    <w:tmpl w:val="6D386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A4270E"/>
    <w:multiLevelType w:val="hybridMultilevel"/>
    <w:tmpl w:val="1C008A74"/>
    <w:lvl w:ilvl="0" w:tplc="100CEE5E">
      <w:numFmt w:val="bullet"/>
      <w:lvlText w:val="-"/>
      <w:lvlJc w:val="left"/>
      <w:pPr>
        <w:ind w:left="720" w:hanging="360"/>
      </w:pPr>
      <w:rPr>
        <w:rFonts w:ascii="AppleSystemUIFont" w:eastAsiaTheme="minorHAnsi" w:hAnsi="AppleSystemUIFont" w:cs="AppleSystemUIFon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026417"/>
    <w:multiLevelType w:val="hybridMultilevel"/>
    <w:tmpl w:val="6D386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EC5A56"/>
    <w:multiLevelType w:val="hybridMultilevel"/>
    <w:tmpl w:val="00D2DAFC"/>
    <w:lvl w:ilvl="0" w:tplc="FECECF12">
      <w:start w:val="1"/>
      <w:numFmt w:val="lowerLetter"/>
      <w:lvlText w:val="%1)"/>
      <w:lvlJc w:val="left"/>
      <w:pPr>
        <w:ind w:left="503" w:hanging="360"/>
      </w:pPr>
      <w:rPr>
        <w:rFonts w:hint="default"/>
      </w:rPr>
    </w:lvl>
    <w:lvl w:ilvl="1" w:tplc="04050019" w:tentative="1">
      <w:start w:val="1"/>
      <w:numFmt w:val="lowerLetter"/>
      <w:lvlText w:val="%2."/>
      <w:lvlJc w:val="left"/>
      <w:pPr>
        <w:ind w:left="1223" w:hanging="360"/>
      </w:pPr>
    </w:lvl>
    <w:lvl w:ilvl="2" w:tplc="0405001B" w:tentative="1">
      <w:start w:val="1"/>
      <w:numFmt w:val="lowerRoman"/>
      <w:lvlText w:val="%3."/>
      <w:lvlJc w:val="right"/>
      <w:pPr>
        <w:ind w:left="1943" w:hanging="180"/>
      </w:pPr>
    </w:lvl>
    <w:lvl w:ilvl="3" w:tplc="0405000F" w:tentative="1">
      <w:start w:val="1"/>
      <w:numFmt w:val="decimal"/>
      <w:lvlText w:val="%4."/>
      <w:lvlJc w:val="left"/>
      <w:pPr>
        <w:ind w:left="2663" w:hanging="360"/>
      </w:pPr>
    </w:lvl>
    <w:lvl w:ilvl="4" w:tplc="04050019" w:tentative="1">
      <w:start w:val="1"/>
      <w:numFmt w:val="lowerLetter"/>
      <w:lvlText w:val="%5."/>
      <w:lvlJc w:val="left"/>
      <w:pPr>
        <w:ind w:left="3383" w:hanging="360"/>
      </w:pPr>
    </w:lvl>
    <w:lvl w:ilvl="5" w:tplc="0405001B" w:tentative="1">
      <w:start w:val="1"/>
      <w:numFmt w:val="lowerRoman"/>
      <w:lvlText w:val="%6."/>
      <w:lvlJc w:val="right"/>
      <w:pPr>
        <w:ind w:left="4103" w:hanging="180"/>
      </w:pPr>
    </w:lvl>
    <w:lvl w:ilvl="6" w:tplc="0405000F" w:tentative="1">
      <w:start w:val="1"/>
      <w:numFmt w:val="decimal"/>
      <w:lvlText w:val="%7."/>
      <w:lvlJc w:val="left"/>
      <w:pPr>
        <w:ind w:left="4823" w:hanging="360"/>
      </w:pPr>
    </w:lvl>
    <w:lvl w:ilvl="7" w:tplc="04050019" w:tentative="1">
      <w:start w:val="1"/>
      <w:numFmt w:val="lowerLetter"/>
      <w:lvlText w:val="%8."/>
      <w:lvlJc w:val="left"/>
      <w:pPr>
        <w:ind w:left="5543" w:hanging="360"/>
      </w:pPr>
    </w:lvl>
    <w:lvl w:ilvl="8" w:tplc="0405001B" w:tentative="1">
      <w:start w:val="1"/>
      <w:numFmt w:val="lowerRoman"/>
      <w:lvlText w:val="%9."/>
      <w:lvlJc w:val="right"/>
      <w:pPr>
        <w:ind w:left="6263" w:hanging="180"/>
      </w:pPr>
    </w:lvl>
  </w:abstractNum>
  <w:num w:numId="1" w16cid:durableId="931278467">
    <w:abstractNumId w:val="32"/>
  </w:num>
  <w:num w:numId="2" w16cid:durableId="18920376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489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684510">
    <w:abstractNumId w:val="4"/>
  </w:num>
  <w:num w:numId="5" w16cid:durableId="4483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605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668404">
    <w:abstractNumId w:val="44"/>
  </w:num>
  <w:num w:numId="8" w16cid:durableId="496724682">
    <w:abstractNumId w:val="16"/>
  </w:num>
  <w:num w:numId="9" w16cid:durableId="1588154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660832">
    <w:abstractNumId w:val="29"/>
  </w:num>
  <w:num w:numId="11" w16cid:durableId="840778536">
    <w:abstractNumId w:val="18"/>
  </w:num>
  <w:num w:numId="12" w16cid:durableId="2073429391">
    <w:abstractNumId w:val="39"/>
  </w:num>
  <w:num w:numId="13" w16cid:durableId="1353723454">
    <w:abstractNumId w:val="25"/>
  </w:num>
  <w:num w:numId="14" w16cid:durableId="2004550255">
    <w:abstractNumId w:val="9"/>
  </w:num>
  <w:num w:numId="15" w16cid:durableId="1113281617">
    <w:abstractNumId w:val="38"/>
  </w:num>
  <w:num w:numId="16" w16cid:durableId="346174168">
    <w:abstractNumId w:val="15"/>
  </w:num>
  <w:num w:numId="17" w16cid:durableId="1551041651">
    <w:abstractNumId w:val="5"/>
  </w:num>
  <w:num w:numId="18" w16cid:durableId="2030255909">
    <w:abstractNumId w:val="42"/>
  </w:num>
  <w:num w:numId="19" w16cid:durableId="676926889">
    <w:abstractNumId w:val="30"/>
  </w:num>
  <w:num w:numId="20" w16cid:durableId="326515872">
    <w:abstractNumId w:val="3"/>
    <w:lvlOverride w:ilvl="0">
      <w:startOverride w:val="1"/>
    </w:lvlOverride>
  </w:num>
  <w:num w:numId="21" w16cid:durableId="195166402">
    <w:abstractNumId w:val="7"/>
  </w:num>
  <w:num w:numId="22" w16cid:durableId="988442618">
    <w:abstractNumId w:val="11"/>
  </w:num>
  <w:num w:numId="23" w16cid:durableId="679507375">
    <w:abstractNumId w:val="22"/>
  </w:num>
  <w:num w:numId="24" w16cid:durableId="607546518">
    <w:abstractNumId w:val="37"/>
  </w:num>
  <w:num w:numId="25" w16cid:durableId="1185174889">
    <w:abstractNumId w:val="12"/>
  </w:num>
  <w:num w:numId="26" w16cid:durableId="1020930485">
    <w:abstractNumId w:val="40"/>
  </w:num>
  <w:num w:numId="27" w16cid:durableId="1269309693">
    <w:abstractNumId w:val="14"/>
  </w:num>
  <w:num w:numId="28" w16cid:durableId="2079328279">
    <w:abstractNumId w:val="0"/>
  </w:num>
  <w:num w:numId="29" w16cid:durableId="2044669804">
    <w:abstractNumId w:val="6"/>
  </w:num>
  <w:num w:numId="30" w16cid:durableId="1460302390">
    <w:abstractNumId w:val="19"/>
  </w:num>
  <w:num w:numId="31" w16cid:durableId="1632327570">
    <w:abstractNumId w:val="31"/>
  </w:num>
  <w:num w:numId="32" w16cid:durableId="55514039">
    <w:abstractNumId w:val="1"/>
  </w:num>
  <w:num w:numId="33" w16cid:durableId="1853303290">
    <w:abstractNumId w:val="8"/>
  </w:num>
  <w:num w:numId="34" w16cid:durableId="2089575877">
    <w:abstractNumId w:val="33"/>
  </w:num>
  <w:num w:numId="35" w16cid:durableId="633800792">
    <w:abstractNumId w:val="26"/>
  </w:num>
  <w:num w:numId="36" w16cid:durableId="318727115">
    <w:abstractNumId w:val="43"/>
  </w:num>
  <w:num w:numId="37" w16cid:durableId="1042481566">
    <w:abstractNumId w:val="13"/>
  </w:num>
  <w:num w:numId="38" w16cid:durableId="1465079455">
    <w:abstractNumId w:val="23"/>
  </w:num>
  <w:num w:numId="39" w16cid:durableId="18942049">
    <w:abstractNumId w:val="36"/>
  </w:num>
  <w:num w:numId="40" w16cid:durableId="634799421">
    <w:abstractNumId w:val="46"/>
  </w:num>
  <w:num w:numId="41" w16cid:durableId="887912669">
    <w:abstractNumId w:val="34"/>
  </w:num>
  <w:num w:numId="42" w16cid:durableId="1350987735">
    <w:abstractNumId w:val="35"/>
  </w:num>
  <w:num w:numId="43" w16cid:durableId="168570393">
    <w:abstractNumId w:val="20"/>
  </w:num>
  <w:num w:numId="44" w16cid:durableId="37317460">
    <w:abstractNumId w:val="27"/>
  </w:num>
  <w:num w:numId="45" w16cid:durableId="580717820">
    <w:abstractNumId w:val="45"/>
  </w:num>
  <w:num w:numId="46" w16cid:durableId="1808161559">
    <w:abstractNumId w:val="24"/>
  </w:num>
  <w:num w:numId="47" w16cid:durableId="763844700">
    <w:abstractNumId w:val="41"/>
  </w:num>
  <w:num w:numId="48" w16cid:durableId="585456529">
    <w:abstractNumId w:val="10"/>
  </w:num>
  <w:num w:numId="49" w16cid:durableId="1785540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18D"/>
    <w:rsid w:val="00004A04"/>
    <w:rsid w:val="00006632"/>
    <w:rsid w:val="000143B5"/>
    <w:rsid w:val="0001529D"/>
    <w:rsid w:val="000164FD"/>
    <w:rsid w:val="00016AEF"/>
    <w:rsid w:val="0002004C"/>
    <w:rsid w:val="000267D3"/>
    <w:rsid w:val="0002729F"/>
    <w:rsid w:val="00032D8E"/>
    <w:rsid w:val="000350D9"/>
    <w:rsid w:val="000412DD"/>
    <w:rsid w:val="0004130D"/>
    <w:rsid w:val="000433AB"/>
    <w:rsid w:val="00045E0D"/>
    <w:rsid w:val="00051734"/>
    <w:rsid w:val="00053414"/>
    <w:rsid w:val="0005397B"/>
    <w:rsid w:val="00053A27"/>
    <w:rsid w:val="0005442A"/>
    <w:rsid w:val="00057241"/>
    <w:rsid w:val="000602BD"/>
    <w:rsid w:val="0006478C"/>
    <w:rsid w:val="000649F1"/>
    <w:rsid w:val="00067D68"/>
    <w:rsid w:val="0007068C"/>
    <w:rsid w:val="00074D30"/>
    <w:rsid w:val="00081058"/>
    <w:rsid w:val="00082D8B"/>
    <w:rsid w:val="00085484"/>
    <w:rsid w:val="000902FB"/>
    <w:rsid w:val="00092872"/>
    <w:rsid w:val="00095FE7"/>
    <w:rsid w:val="000A1D1F"/>
    <w:rsid w:val="000A2EDD"/>
    <w:rsid w:val="000A43A6"/>
    <w:rsid w:val="000A5AED"/>
    <w:rsid w:val="000B0A8C"/>
    <w:rsid w:val="000B0FCF"/>
    <w:rsid w:val="000B2AEE"/>
    <w:rsid w:val="000B2E9A"/>
    <w:rsid w:val="000B52EE"/>
    <w:rsid w:val="000B67F9"/>
    <w:rsid w:val="000B7F42"/>
    <w:rsid w:val="000C2086"/>
    <w:rsid w:val="000D2308"/>
    <w:rsid w:val="000D7534"/>
    <w:rsid w:val="000E0A1F"/>
    <w:rsid w:val="000E2A8A"/>
    <w:rsid w:val="000E3CF7"/>
    <w:rsid w:val="000E471F"/>
    <w:rsid w:val="000E6B4A"/>
    <w:rsid w:val="000F1959"/>
    <w:rsid w:val="000F1CB5"/>
    <w:rsid w:val="000F2B1D"/>
    <w:rsid w:val="000F4BAC"/>
    <w:rsid w:val="000F5CC6"/>
    <w:rsid w:val="000F7E95"/>
    <w:rsid w:val="0010104A"/>
    <w:rsid w:val="00105282"/>
    <w:rsid w:val="0011197B"/>
    <w:rsid w:val="00122F54"/>
    <w:rsid w:val="001232CA"/>
    <w:rsid w:val="001334E3"/>
    <w:rsid w:val="00134A0D"/>
    <w:rsid w:val="00134CCA"/>
    <w:rsid w:val="00134D6E"/>
    <w:rsid w:val="0014081F"/>
    <w:rsid w:val="00145D45"/>
    <w:rsid w:val="00154153"/>
    <w:rsid w:val="001659D6"/>
    <w:rsid w:val="00167119"/>
    <w:rsid w:val="001710B3"/>
    <w:rsid w:val="0017698A"/>
    <w:rsid w:val="001826C6"/>
    <w:rsid w:val="0018518D"/>
    <w:rsid w:val="00186556"/>
    <w:rsid w:val="00190E3E"/>
    <w:rsid w:val="00193857"/>
    <w:rsid w:val="0019476A"/>
    <w:rsid w:val="001947D2"/>
    <w:rsid w:val="001A4ABE"/>
    <w:rsid w:val="001A7B01"/>
    <w:rsid w:val="001B0F92"/>
    <w:rsid w:val="001B5906"/>
    <w:rsid w:val="001B6B66"/>
    <w:rsid w:val="001C3B42"/>
    <w:rsid w:val="001D0D94"/>
    <w:rsid w:val="001D1A75"/>
    <w:rsid w:val="001E1262"/>
    <w:rsid w:val="001E2153"/>
    <w:rsid w:val="001E21D8"/>
    <w:rsid w:val="001E3195"/>
    <w:rsid w:val="001E3CFD"/>
    <w:rsid w:val="001E74C8"/>
    <w:rsid w:val="002002F1"/>
    <w:rsid w:val="00203081"/>
    <w:rsid w:val="00210FD3"/>
    <w:rsid w:val="00217AC0"/>
    <w:rsid w:val="00217F36"/>
    <w:rsid w:val="00220636"/>
    <w:rsid w:val="00220D61"/>
    <w:rsid w:val="00225601"/>
    <w:rsid w:val="00225AE1"/>
    <w:rsid w:val="00226E7C"/>
    <w:rsid w:val="002279D9"/>
    <w:rsid w:val="0023174D"/>
    <w:rsid w:val="0023290B"/>
    <w:rsid w:val="00234013"/>
    <w:rsid w:val="0023782C"/>
    <w:rsid w:val="0024120F"/>
    <w:rsid w:val="00241DBA"/>
    <w:rsid w:val="002469B0"/>
    <w:rsid w:val="0025003E"/>
    <w:rsid w:val="00254703"/>
    <w:rsid w:val="00254904"/>
    <w:rsid w:val="0025617C"/>
    <w:rsid w:val="0026364D"/>
    <w:rsid w:val="00263D30"/>
    <w:rsid w:val="00265AE8"/>
    <w:rsid w:val="002738BC"/>
    <w:rsid w:val="00275E8C"/>
    <w:rsid w:val="002760E7"/>
    <w:rsid w:val="0027681C"/>
    <w:rsid w:val="0028178F"/>
    <w:rsid w:val="00281D21"/>
    <w:rsid w:val="00286C36"/>
    <w:rsid w:val="00292A74"/>
    <w:rsid w:val="00294B2C"/>
    <w:rsid w:val="002973C6"/>
    <w:rsid w:val="002A2154"/>
    <w:rsid w:val="002A5B04"/>
    <w:rsid w:val="002A65F6"/>
    <w:rsid w:val="002A6E74"/>
    <w:rsid w:val="002A7BCA"/>
    <w:rsid w:val="002A7EEF"/>
    <w:rsid w:val="002B0B05"/>
    <w:rsid w:val="002B2089"/>
    <w:rsid w:val="002B21E3"/>
    <w:rsid w:val="002B2A21"/>
    <w:rsid w:val="002B7FBB"/>
    <w:rsid w:val="002C1C77"/>
    <w:rsid w:val="002C2274"/>
    <w:rsid w:val="002C7169"/>
    <w:rsid w:val="002D0A86"/>
    <w:rsid w:val="002D0B7A"/>
    <w:rsid w:val="002D557A"/>
    <w:rsid w:val="002E1CE5"/>
    <w:rsid w:val="002E1ED8"/>
    <w:rsid w:val="002E2DDE"/>
    <w:rsid w:val="002E5E20"/>
    <w:rsid w:val="002F0446"/>
    <w:rsid w:val="002F20D4"/>
    <w:rsid w:val="002F2BE6"/>
    <w:rsid w:val="002F39C5"/>
    <w:rsid w:val="00304E26"/>
    <w:rsid w:val="00304E9F"/>
    <w:rsid w:val="00312397"/>
    <w:rsid w:val="00314710"/>
    <w:rsid w:val="003173E9"/>
    <w:rsid w:val="0032484C"/>
    <w:rsid w:val="00325C27"/>
    <w:rsid w:val="00334F79"/>
    <w:rsid w:val="0033570A"/>
    <w:rsid w:val="00337522"/>
    <w:rsid w:val="003404C6"/>
    <w:rsid w:val="00343A1F"/>
    <w:rsid w:val="0034745B"/>
    <w:rsid w:val="0035018F"/>
    <w:rsid w:val="00351AE3"/>
    <w:rsid w:val="00354A9E"/>
    <w:rsid w:val="00357A13"/>
    <w:rsid w:val="00360C10"/>
    <w:rsid w:val="0036423C"/>
    <w:rsid w:val="003659A2"/>
    <w:rsid w:val="00367F88"/>
    <w:rsid w:val="00370403"/>
    <w:rsid w:val="00370857"/>
    <w:rsid w:val="00370B1D"/>
    <w:rsid w:val="0037202F"/>
    <w:rsid w:val="00372440"/>
    <w:rsid w:val="00374338"/>
    <w:rsid w:val="00374355"/>
    <w:rsid w:val="00374671"/>
    <w:rsid w:val="003748F9"/>
    <w:rsid w:val="0037564D"/>
    <w:rsid w:val="00377316"/>
    <w:rsid w:val="003802FE"/>
    <w:rsid w:val="003818EC"/>
    <w:rsid w:val="00382242"/>
    <w:rsid w:val="00382304"/>
    <w:rsid w:val="00382982"/>
    <w:rsid w:val="003833EC"/>
    <w:rsid w:val="003839F8"/>
    <w:rsid w:val="00384A3C"/>
    <w:rsid w:val="00387273"/>
    <w:rsid w:val="00390E9E"/>
    <w:rsid w:val="00390F10"/>
    <w:rsid w:val="00391FA1"/>
    <w:rsid w:val="0039247C"/>
    <w:rsid w:val="00392A6C"/>
    <w:rsid w:val="00394A4E"/>
    <w:rsid w:val="00396C04"/>
    <w:rsid w:val="00397A85"/>
    <w:rsid w:val="003A3564"/>
    <w:rsid w:val="003A6536"/>
    <w:rsid w:val="003A6A11"/>
    <w:rsid w:val="003B155F"/>
    <w:rsid w:val="003B1716"/>
    <w:rsid w:val="003B1BB0"/>
    <w:rsid w:val="003B32B1"/>
    <w:rsid w:val="003B3464"/>
    <w:rsid w:val="003B4985"/>
    <w:rsid w:val="003B6097"/>
    <w:rsid w:val="003B7349"/>
    <w:rsid w:val="003C2A9C"/>
    <w:rsid w:val="003C2D23"/>
    <w:rsid w:val="003C6EC6"/>
    <w:rsid w:val="003D5E3C"/>
    <w:rsid w:val="003D6A2F"/>
    <w:rsid w:val="003D7F71"/>
    <w:rsid w:val="003E3CEC"/>
    <w:rsid w:val="003E5215"/>
    <w:rsid w:val="003E5BFD"/>
    <w:rsid w:val="003E6918"/>
    <w:rsid w:val="003F233C"/>
    <w:rsid w:val="003F4030"/>
    <w:rsid w:val="003F41E3"/>
    <w:rsid w:val="003F45C7"/>
    <w:rsid w:val="003F7C16"/>
    <w:rsid w:val="00401482"/>
    <w:rsid w:val="00401E49"/>
    <w:rsid w:val="00402475"/>
    <w:rsid w:val="00402531"/>
    <w:rsid w:val="0040765E"/>
    <w:rsid w:val="00410891"/>
    <w:rsid w:val="00411EE4"/>
    <w:rsid w:val="00412F3C"/>
    <w:rsid w:val="0041352B"/>
    <w:rsid w:val="00413E64"/>
    <w:rsid w:val="004170D5"/>
    <w:rsid w:val="0041760F"/>
    <w:rsid w:val="004210F2"/>
    <w:rsid w:val="00422173"/>
    <w:rsid w:val="004224FA"/>
    <w:rsid w:val="0042485E"/>
    <w:rsid w:val="00426E7D"/>
    <w:rsid w:val="0042725B"/>
    <w:rsid w:val="0043064E"/>
    <w:rsid w:val="00431FF4"/>
    <w:rsid w:val="00437B96"/>
    <w:rsid w:val="00441538"/>
    <w:rsid w:val="004415F1"/>
    <w:rsid w:val="00457052"/>
    <w:rsid w:val="00457545"/>
    <w:rsid w:val="0046115D"/>
    <w:rsid w:val="00461DCD"/>
    <w:rsid w:val="004629A7"/>
    <w:rsid w:val="00470179"/>
    <w:rsid w:val="00471301"/>
    <w:rsid w:val="00471324"/>
    <w:rsid w:val="00471906"/>
    <w:rsid w:val="00472FF9"/>
    <w:rsid w:val="0047744E"/>
    <w:rsid w:val="00482075"/>
    <w:rsid w:val="004844B8"/>
    <w:rsid w:val="00486259"/>
    <w:rsid w:val="00496D07"/>
    <w:rsid w:val="00496DDF"/>
    <w:rsid w:val="004A529E"/>
    <w:rsid w:val="004B31C9"/>
    <w:rsid w:val="004B3D49"/>
    <w:rsid w:val="004B4286"/>
    <w:rsid w:val="004B4AD4"/>
    <w:rsid w:val="004B4B3F"/>
    <w:rsid w:val="004C09FE"/>
    <w:rsid w:val="004C48CF"/>
    <w:rsid w:val="004C5380"/>
    <w:rsid w:val="004C5C73"/>
    <w:rsid w:val="004C76F6"/>
    <w:rsid w:val="004D2627"/>
    <w:rsid w:val="004D2C81"/>
    <w:rsid w:val="004D3B6A"/>
    <w:rsid w:val="004E4544"/>
    <w:rsid w:val="004E52AA"/>
    <w:rsid w:val="004F1550"/>
    <w:rsid w:val="004F1E6D"/>
    <w:rsid w:val="004F2F65"/>
    <w:rsid w:val="004F3012"/>
    <w:rsid w:val="004F571D"/>
    <w:rsid w:val="00506694"/>
    <w:rsid w:val="00506E31"/>
    <w:rsid w:val="0050779B"/>
    <w:rsid w:val="00512901"/>
    <w:rsid w:val="00513F26"/>
    <w:rsid w:val="0051509E"/>
    <w:rsid w:val="005155DF"/>
    <w:rsid w:val="005221BB"/>
    <w:rsid w:val="00524955"/>
    <w:rsid w:val="00524E29"/>
    <w:rsid w:val="00531DEF"/>
    <w:rsid w:val="005327E1"/>
    <w:rsid w:val="00537567"/>
    <w:rsid w:val="0054017E"/>
    <w:rsid w:val="00540F38"/>
    <w:rsid w:val="00543246"/>
    <w:rsid w:val="00543D06"/>
    <w:rsid w:val="005472F5"/>
    <w:rsid w:val="00547919"/>
    <w:rsid w:val="005505CB"/>
    <w:rsid w:val="00551164"/>
    <w:rsid w:val="00553974"/>
    <w:rsid w:val="00554D34"/>
    <w:rsid w:val="00555A63"/>
    <w:rsid w:val="00556BE4"/>
    <w:rsid w:val="00557213"/>
    <w:rsid w:val="00567B3C"/>
    <w:rsid w:val="005735A7"/>
    <w:rsid w:val="005743EE"/>
    <w:rsid w:val="00581138"/>
    <w:rsid w:val="00590C96"/>
    <w:rsid w:val="005A276A"/>
    <w:rsid w:val="005A5B38"/>
    <w:rsid w:val="005A7823"/>
    <w:rsid w:val="005B0BCF"/>
    <w:rsid w:val="005B5E2B"/>
    <w:rsid w:val="005C0146"/>
    <w:rsid w:val="005C21F6"/>
    <w:rsid w:val="005C6EFC"/>
    <w:rsid w:val="005C6FC9"/>
    <w:rsid w:val="005D1373"/>
    <w:rsid w:val="005D2BBC"/>
    <w:rsid w:val="005E5F98"/>
    <w:rsid w:val="005E6572"/>
    <w:rsid w:val="005F66FF"/>
    <w:rsid w:val="005F775C"/>
    <w:rsid w:val="006012E5"/>
    <w:rsid w:val="00602097"/>
    <w:rsid w:val="006033D6"/>
    <w:rsid w:val="00606428"/>
    <w:rsid w:val="006111A8"/>
    <w:rsid w:val="006165DB"/>
    <w:rsid w:val="006168F6"/>
    <w:rsid w:val="00616F89"/>
    <w:rsid w:val="00622AAB"/>
    <w:rsid w:val="00622DDB"/>
    <w:rsid w:val="00622F9C"/>
    <w:rsid w:val="0062388C"/>
    <w:rsid w:val="00623AC7"/>
    <w:rsid w:val="00633644"/>
    <w:rsid w:val="00634644"/>
    <w:rsid w:val="00635991"/>
    <w:rsid w:val="006362EA"/>
    <w:rsid w:val="006376A6"/>
    <w:rsid w:val="006414D1"/>
    <w:rsid w:val="00642D67"/>
    <w:rsid w:val="00644795"/>
    <w:rsid w:val="00653B39"/>
    <w:rsid w:val="0065409D"/>
    <w:rsid w:val="006551F5"/>
    <w:rsid w:val="0065563B"/>
    <w:rsid w:val="0065685C"/>
    <w:rsid w:val="006626E8"/>
    <w:rsid w:val="00664584"/>
    <w:rsid w:val="00665279"/>
    <w:rsid w:val="0066587B"/>
    <w:rsid w:val="00666932"/>
    <w:rsid w:val="006728D7"/>
    <w:rsid w:val="0067315D"/>
    <w:rsid w:val="00675F77"/>
    <w:rsid w:val="0068144C"/>
    <w:rsid w:val="006814E4"/>
    <w:rsid w:val="0068323A"/>
    <w:rsid w:val="00683ACE"/>
    <w:rsid w:val="00684ED6"/>
    <w:rsid w:val="006859E6"/>
    <w:rsid w:val="006923DE"/>
    <w:rsid w:val="00692425"/>
    <w:rsid w:val="006A1CDF"/>
    <w:rsid w:val="006A31E4"/>
    <w:rsid w:val="006A6CF5"/>
    <w:rsid w:val="006B0C70"/>
    <w:rsid w:val="006B1A55"/>
    <w:rsid w:val="006B27B7"/>
    <w:rsid w:val="006B5D8F"/>
    <w:rsid w:val="006B7003"/>
    <w:rsid w:val="006C5328"/>
    <w:rsid w:val="006C6E4E"/>
    <w:rsid w:val="006D0C47"/>
    <w:rsid w:val="006D15EE"/>
    <w:rsid w:val="006E3822"/>
    <w:rsid w:val="006E3B71"/>
    <w:rsid w:val="006E4857"/>
    <w:rsid w:val="006E487C"/>
    <w:rsid w:val="006E5555"/>
    <w:rsid w:val="006E5B5B"/>
    <w:rsid w:val="006E5FAB"/>
    <w:rsid w:val="006E6781"/>
    <w:rsid w:val="006F09BB"/>
    <w:rsid w:val="006F0C19"/>
    <w:rsid w:val="006F379E"/>
    <w:rsid w:val="006F7DA5"/>
    <w:rsid w:val="00703FB9"/>
    <w:rsid w:val="007047AF"/>
    <w:rsid w:val="00704D6A"/>
    <w:rsid w:val="00705494"/>
    <w:rsid w:val="00707B3E"/>
    <w:rsid w:val="00711D51"/>
    <w:rsid w:val="00711DD9"/>
    <w:rsid w:val="00713BB3"/>
    <w:rsid w:val="00722576"/>
    <w:rsid w:val="00723BF9"/>
    <w:rsid w:val="007252CB"/>
    <w:rsid w:val="007378E3"/>
    <w:rsid w:val="00744914"/>
    <w:rsid w:val="00747BEC"/>
    <w:rsid w:val="00752472"/>
    <w:rsid w:val="00754A3E"/>
    <w:rsid w:val="00756E35"/>
    <w:rsid w:val="007570BF"/>
    <w:rsid w:val="0076290D"/>
    <w:rsid w:val="007635FB"/>
    <w:rsid w:val="00763E36"/>
    <w:rsid w:val="00766D67"/>
    <w:rsid w:val="007677EC"/>
    <w:rsid w:val="00770152"/>
    <w:rsid w:val="00784A23"/>
    <w:rsid w:val="007874B8"/>
    <w:rsid w:val="00787F3D"/>
    <w:rsid w:val="0079057E"/>
    <w:rsid w:val="00790A5E"/>
    <w:rsid w:val="00793CFC"/>
    <w:rsid w:val="0079795C"/>
    <w:rsid w:val="007A1513"/>
    <w:rsid w:val="007A2814"/>
    <w:rsid w:val="007A2BDE"/>
    <w:rsid w:val="007A47F1"/>
    <w:rsid w:val="007A5E7B"/>
    <w:rsid w:val="007A6763"/>
    <w:rsid w:val="007A714D"/>
    <w:rsid w:val="007A7D58"/>
    <w:rsid w:val="007B14A3"/>
    <w:rsid w:val="007B236E"/>
    <w:rsid w:val="007B2931"/>
    <w:rsid w:val="007C11D1"/>
    <w:rsid w:val="007C44AD"/>
    <w:rsid w:val="007D0369"/>
    <w:rsid w:val="007D1D86"/>
    <w:rsid w:val="007D43D6"/>
    <w:rsid w:val="007D4FDB"/>
    <w:rsid w:val="007D4FFC"/>
    <w:rsid w:val="007D739F"/>
    <w:rsid w:val="007E2A6D"/>
    <w:rsid w:val="007E2D42"/>
    <w:rsid w:val="007E2DCF"/>
    <w:rsid w:val="007E30F3"/>
    <w:rsid w:val="007E413F"/>
    <w:rsid w:val="007E739A"/>
    <w:rsid w:val="007E73D7"/>
    <w:rsid w:val="007E75B1"/>
    <w:rsid w:val="007F0931"/>
    <w:rsid w:val="007F0EF4"/>
    <w:rsid w:val="007F2188"/>
    <w:rsid w:val="007F4442"/>
    <w:rsid w:val="007F62F1"/>
    <w:rsid w:val="00801256"/>
    <w:rsid w:val="00802254"/>
    <w:rsid w:val="0080404D"/>
    <w:rsid w:val="008045D8"/>
    <w:rsid w:val="00807178"/>
    <w:rsid w:val="00810052"/>
    <w:rsid w:val="00815968"/>
    <w:rsid w:val="008167FB"/>
    <w:rsid w:val="00820F6C"/>
    <w:rsid w:val="00824E8D"/>
    <w:rsid w:val="00826D44"/>
    <w:rsid w:val="0082731C"/>
    <w:rsid w:val="0083129E"/>
    <w:rsid w:val="00831D0B"/>
    <w:rsid w:val="00833E32"/>
    <w:rsid w:val="00836775"/>
    <w:rsid w:val="00840370"/>
    <w:rsid w:val="00841609"/>
    <w:rsid w:val="0084424D"/>
    <w:rsid w:val="00844C86"/>
    <w:rsid w:val="00845743"/>
    <w:rsid w:val="00847782"/>
    <w:rsid w:val="0085016C"/>
    <w:rsid w:val="00852F24"/>
    <w:rsid w:val="00855AAF"/>
    <w:rsid w:val="008608E6"/>
    <w:rsid w:val="008659D5"/>
    <w:rsid w:val="00865A9B"/>
    <w:rsid w:val="00870502"/>
    <w:rsid w:val="008711A5"/>
    <w:rsid w:val="00872749"/>
    <w:rsid w:val="00874E72"/>
    <w:rsid w:val="008827AA"/>
    <w:rsid w:val="00885B87"/>
    <w:rsid w:val="0088627B"/>
    <w:rsid w:val="008876B2"/>
    <w:rsid w:val="0089044E"/>
    <w:rsid w:val="008912E6"/>
    <w:rsid w:val="0089226E"/>
    <w:rsid w:val="0089265F"/>
    <w:rsid w:val="00892F6D"/>
    <w:rsid w:val="008933C3"/>
    <w:rsid w:val="00893644"/>
    <w:rsid w:val="0089544C"/>
    <w:rsid w:val="0089601D"/>
    <w:rsid w:val="008A02DD"/>
    <w:rsid w:val="008A645D"/>
    <w:rsid w:val="008B223B"/>
    <w:rsid w:val="008B3153"/>
    <w:rsid w:val="008B52F1"/>
    <w:rsid w:val="008B6303"/>
    <w:rsid w:val="008C2602"/>
    <w:rsid w:val="008C439B"/>
    <w:rsid w:val="008C4FFC"/>
    <w:rsid w:val="008D02F8"/>
    <w:rsid w:val="008D1D0C"/>
    <w:rsid w:val="008D3497"/>
    <w:rsid w:val="008D71B6"/>
    <w:rsid w:val="008E26AA"/>
    <w:rsid w:val="008E31D5"/>
    <w:rsid w:val="008E389A"/>
    <w:rsid w:val="008E60B4"/>
    <w:rsid w:val="008E7362"/>
    <w:rsid w:val="008F08D1"/>
    <w:rsid w:val="008F1BE4"/>
    <w:rsid w:val="008F26E8"/>
    <w:rsid w:val="008F3207"/>
    <w:rsid w:val="008F32BA"/>
    <w:rsid w:val="008F4D86"/>
    <w:rsid w:val="008F63F8"/>
    <w:rsid w:val="008F6704"/>
    <w:rsid w:val="008F71FE"/>
    <w:rsid w:val="008F7711"/>
    <w:rsid w:val="008F7911"/>
    <w:rsid w:val="00903207"/>
    <w:rsid w:val="009054A1"/>
    <w:rsid w:val="0090575F"/>
    <w:rsid w:val="0090666F"/>
    <w:rsid w:val="00910783"/>
    <w:rsid w:val="0091337B"/>
    <w:rsid w:val="00913A73"/>
    <w:rsid w:val="00915601"/>
    <w:rsid w:val="00916654"/>
    <w:rsid w:val="00921147"/>
    <w:rsid w:val="00931C2A"/>
    <w:rsid w:val="00935706"/>
    <w:rsid w:val="0093765F"/>
    <w:rsid w:val="00946028"/>
    <w:rsid w:val="00947C78"/>
    <w:rsid w:val="00952F3B"/>
    <w:rsid w:val="0095317E"/>
    <w:rsid w:val="0095426F"/>
    <w:rsid w:val="00954C19"/>
    <w:rsid w:val="00957CC1"/>
    <w:rsid w:val="00963431"/>
    <w:rsid w:val="009660EE"/>
    <w:rsid w:val="00967722"/>
    <w:rsid w:val="00967908"/>
    <w:rsid w:val="00971237"/>
    <w:rsid w:val="00973027"/>
    <w:rsid w:val="00973323"/>
    <w:rsid w:val="009734CE"/>
    <w:rsid w:val="00974523"/>
    <w:rsid w:val="00977444"/>
    <w:rsid w:val="009778D2"/>
    <w:rsid w:val="00982222"/>
    <w:rsid w:val="009833EE"/>
    <w:rsid w:val="009836F3"/>
    <w:rsid w:val="00983BFB"/>
    <w:rsid w:val="00990F64"/>
    <w:rsid w:val="00991B29"/>
    <w:rsid w:val="0099363C"/>
    <w:rsid w:val="00993E46"/>
    <w:rsid w:val="00994EA7"/>
    <w:rsid w:val="00997EDA"/>
    <w:rsid w:val="009A279B"/>
    <w:rsid w:val="009A4C7A"/>
    <w:rsid w:val="009A5D2F"/>
    <w:rsid w:val="009B0B1F"/>
    <w:rsid w:val="009B13D3"/>
    <w:rsid w:val="009B191E"/>
    <w:rsid w:val="009C2059"/>
    <w:rsid w:val="009C3379"/>
    <w:rsid w:val="009C3590"/>
    <w:rsid w:val="009C4952"/>
    <w:rsid w:val="009C5B0E"/>
    <w:rsid w:val="009D170D"/>
    <w:rsid w:val="009D2C58"/>
    <w:rsid w:val="009D52A1"/>
    <w:rsid w:val="009F671A"/>
    <w:rsid w:val="009F7893"/>
    <w:rsid w:val="00A0004F"/>
    <w:rsid w:val="00A0152C"/>
    <w:rsid w:val="00A04DD1"/>
    <w:rsid w:val="00A04E33"/>
    <w:rsid w:val="00A108EC"/>
    <w:rsid w:val="00A1345A"/>
    <w:rsid w:val="00A16AA9"/>
    <w:rsid w:val="00A23A1B"/>
    <w:rsid w:val="00A26377"/>
    <w:rsid w:val="00A26A97"/>
    <w:rsid w:val="00A2790B"/>
    <w:rsid w:val="00A34D16"/>
    <w:rsid w:val="00A35748"/>
    <w:rsid w:val="00A35D3A"/>
    <w:rsid w:val="00A37742"/>
    <w:rsid w:val="00A37A80"/>
    <w:rsid w:val="00A37C92"/>
    <w:rsid w:val="00A40515"/>
    <w:rsid w:val="00A4705B"/>
    <w:rsid w:val="00A501BE"/>
    <w:rsid w:val="00A514A1"/>
    <w:rsid w:val="00A5591D"/>
    <w:rsid w:val="00A574C5"/>
    <w:rsid w:val="00A66111"/>
    <w:rsid w:val="00A66EFB"/>
    <w:rsid w:val="00A71766"/>
    <w:rsid w:val="00A71899"/>
    <w:rsid w:val="00A74E56"/>
    <w:rsid w:val="00A80CE3"/>
    <w:rsid w:val="00A81083"/>
    <w:rsid w:val="00A81DB1"/>
    <w:rsid w:val="00A87370"/>
    <w:rsid w:val="00A908F2"/>
    <w:rsid w:val="00A90D89"/>
    <w:rsid w:val="00A92BE0"/>
    <w:rsid w:val="00A93AB0"/>
    <w:rsid w:val="00A97F0A"/>
    <w:rsid w:val="00AA29E2"/>
    <w:rsid w:val="00AA32C0"/>
    <w:rsid w:val="00AA3887"/>
    <w:rsid w:val="00AB39FE"/>
    <w:rsid w:val="00AB614E"/>
    <w:rsid w:val="00AC19E3"/>
    <w:rsid w:val="00AC32C6"/>
    <w:rsid w:val="00AC4598"/>
    <w:rsid w:val="00AD06AD"/>
    <w:rsid w:val="00AD638E"/>
    <w:rsid w:val="00AD66B3"/>
    <w:rsid w:val="00AE1F6E"/>
    <w:rsid w:val="00AF35AB"/>
    <w:rsid w:val="00B01769"/>
    <w:rsid w:val="00B1145A"/>
    <w:rsid w:val="00B14CE3"/>
    <w:rsid w:val="00B1677A"/>
    <w:rsid w:val="00B1695A"/>
    <w:rsid w:val="00B201B8"/>
    <w:rsid w:val="00B20D94"/>
    <w:rsid w:val="00B22682"/>
    <w:rsid w:val="00B276FD"/>
    <w:rsid w:val="00B3136C"/>
    <w:rsid w:val="00B431BD"/>
    <w:rsid w:val="00B47F14"/>
    <w:rsid w:val="00B501ED"/>
    <w:rsid w:val="00B53261"/>
    <w:rsid w:val="00B57DE6"/>
    <w:rsid w:val="00B60CBF"/>
    <w:rsid w:val="00B645C4"/>
    <w:rsid w:val="00B648ED"/>
    <w:rsid w:val="00B6634D"/>
    <w:rsid w:val="00B70FC9"/>
    <w:rsid w:val="00B725F8"/>
    <w:rsid w:val="00B7331E"/>
    <w:rsid w:val="00B835DF"/>
    <w:rsid w:val="00B83A90"/>
    <w:rsid w:val="00B83BF2"/>
    <w:rsid w:val="00B85213"/>
    <w:rsid w:val="00B86A51"/>
    <w:rsid w:val="00B87F54"/>
    <w:rsid w:val="00B9307F"/>
    <w:rsid w:val="00B9474D"/>
    <w:rsid w:val="00B95E7C"/>
    <w:rsid w:val="00BA35E9"/>
    <w:rsid w:val="00BA3C7C"/>
    <w:rsid w:val="00BA6768"/>
    <w:rsid w:val="00BA7DDD"/>
    <w:rsid w:val="00BB28AD"/>
    <w:rsid w:val="00BB3CC5"/>
    <w:rsid w:val="00BB446D"/>
    <w:rsid w:val="00BB45A8"/>
    <w:rsid w:val="00BB48C3"/>
    <w:rsid w:val="00BB7C23"/>
    <w:rsid w:val="00BC7676"/>
    <w:rsid w:val="00BD17CD"/>
    <w:rsid w:val="00BD3F4E"/>
    <w:rsid w:val="00BD4BBB"/>
    <w:rsid w:val="00BD5FBB"/>
    <w:rsid w:val="00BE06B5"/>
    <w:rsid w:val="00BE0E00"/>
    <w:rsid w:val="00BE1041"/>
    <w:rsid w:val="00BE3B8C"/>
    <w:rsid w:val="00BE427E"/>
    <w:rsid w:val="00BE516A"/>
    <w:rsid w:val="00BF65D8"/>
    <w:rsid w:val="00BF6F9E"/>
    <w:rsid w:val="00BF79DB"/>
    <w:rsid w:val="00C01B12"/>
    <w:rsid w:val="00C125F3"/>
    <w:rsid w:val="00C1433E"/>
    <w:rsid w:val="00C15109"/>
    <w:rsid w:val="00C22925"/>
    <w:rsid w:val="00C22C34"/>
    <w:rsid w:val="00C307C1"/>
    <w:rsid w:val="00C30D72"/>
    <w:rsid w:val="00C35981"/>
    <w:rsid w:val="00C44745"/>
    <w:rsid w:val="00C44D1B"/>
    <w:rsid w:val="00C5182C"/>
    <w:rsid w:val="00C53C0E"/>
    <w:rsid w:val="00C55DF7"/>
    <w:rsid w:val="00C57FBD"/>
    <w:rsid w:val="00C627C8"/>
    <w:rsid w:val="00C63494"/>
    <w:rsid w:val="00C658C1"/>
    <w:rsid w:val="00C67A3C"/>
    <w:rsid w:val="00C70BD9"/>
    <w:rsid w:val="00C72FED"/>
    <w:rsid w:val="00C732C6"/>
    <w:rsid w:val="00C74E83"/>
    <w:rsid w:val="00C753CD"/>
    <w:rsid w:val="00C75A25"/>
    <w:rsid w:val="00C75DA1"/>
    <w:rsid w:val="00C83CF6"/>
    <w:rsid w:val="00C85068"/>
    <w:rsid w:val="00C8630A"/>
    <w:rsid w:val="00C87CC1"/>
    <w:rsid w:val="00C87E48"/>
    <w:rsid w:val="00C90D01"/>
    <w:rsid w:val="00C967D1"/>
    <w:rsid w:val="00C971A6"/>
    <w:rsid w:val="00C97CC2"/>
    <w:rsid w:val="00CA0147"/>
    <w:rsid w:val="00CA05BB"/>
    <w:rsid w:val="00CA1FA7"/>
    <w:rsid w:val="00CA3FDD"/>
    <w:rsid w:val="00CA4181"/>
    <w:rsid w:val="00CA7A80"/>
    <w:rsid w:val="00CB0548"/>
    <w:rsid w:val="00CB280D"/>
    <w:rsid w:val="00CB2A12"/>
    <w:rsid w:val="00CB3E73"/>
    <w:rsid w:val="00CB5E5A"/>
    <w:rsid w:val="00CC1D33"/>
    <w:rsid w:val="00CC236A"/>
    <w:rsid w:val="00CC2AD8"/>
    <w:rsid w:val="00CD3845"/>
    <w:rsid w:val="00CD6898"/>
    <w:rsid w:val="00CD758F"/>
    <w:rsid w:val="00CE466B"/>
    <w:rsid w:val="00CE6F5A"/>
    <w:rsid w:val="00CF0B4A"/>
    <w:rsid w:val="00CF324C"/>
    <w:rsid w:val="00CF52BC"/>
    <w:rsid w:val="00CF6A74"/>
    <w:rsid w:val="00CF73D3"/>
    <w:rsid w:val="00D02608"/>
    <w:rsid w:val="00D052DB"/>
    <w:rsid w:val="00D05E38"/>
    <w:rsid w:val="00D117CF"/>
    <w:rsid w:val="00D11D1A"/>
    <w:rsid w:val="00D148C5"/>
    <w:rsid w:val="00D1625F"/>
    <w:rsid w:val="00D16F51"/>
    <w:rsid w:val="00D17036"/>
    <w:rsid w:val="00D23BF4"/>
    <w:rsid w:val="00D30211"/>
    <w:rsid w:val="00D3241E"/>
    <w:rsid w:val="00D357E0"/>
    <w:rsid w:val="00D36CB3"/>
    <w:rsid w:val="00D4072D"/>
    <w:rsid w:val="00D415D5"/>
    <w:rsid w:val="00D426AF"/>
    <w:rsid w:val="00D42952"/>
    <w:rsid w:val="00D4381C"/>
    <w:rsid w:val="00D50AB6"/>
    <w:rsid w:val="00D51126"/>
    <w:rsid w:val="00D55B0C"/>
    <w:rsid w:val="00D562A9"/>
    <w:rsid w:val="00D56CA8"/>
    <w:rsid w:val="00D57062"/>
    <w:rsid w:val="00D62C8F"/>
    <w:rsid w:val="00D632EF"/>
    <w:rsid w:val="00D66F98"/>
    <w:rsid w:val="00D706C5"/>
    <w:rsid w:val="00D70CB2"/>
    <w:rsid w:val="00D72A26"/>
    <w:rsid w:val="00D73AC5"/>
    <w:rsid w:val="00D75945"/>
    <w:rsid w:val="00D83485"/>
    <w:rsid w:val="00D8415F"/>
    <w:rsid w:val="00D84F61"/>
    <w:rsid w:val="00D853D8"/>
    <w:rsid w:val="00D8586B"/>
    <w:rsid w:val="00D911E6"/>
    <w:rsid w:val="00D924DF"/>
    <w:rsid w:val="00D92E88"/>
    <w:rsid w:val="00D97F31"/>
    <w:rsid w:val="00DA47E8"/>
    <w:rsid w:val="00DB0DAC"/>
    <w:rsid w:val="00DB0FB6"/>
    <w:rsid w:val="00DB24F0"/>
    <w:rsid w:val="00DC0003"/>
    <w:rsid w:val="00DC2769"/>
    <w:rsid w:val="00DC30F1"/>
    <w:rsid w:val="00DC47F7"/>
    <w:rsid w:val="00DC6F62"/>
    <w:rsid w:val="00DD12B9"/>
    <w:rsid w:val="00DE1A3F"/>
    <w:rsid w:val="00DE3ED8"/>
    <w:rsid w:val="00DE3FA8"/>
    <w:rsid w:val="00DE406B"/>
    <w:rsid w:val="00DE6828"/>
    <w:rsid w:val="00DE7C1B"/>
    <w:rsid w:val="00DE7F61"/>
    <w:rsid w:val="00DF0689"/>
    <w:rsid w:val="00DF147B"/>
    <w:rsid w:val="00DF1BD7"/>
    <w:rsid w:val="00DF208F"/>
    <w:rsid w:val="00E00D4C"/>
    <w:rsid w:val="00E01B1D"/>
    <w:rsid w:val="00E058DC"/>
    <w:rsid w:val="00E06888"/>
    <w:rsid w:val="00E06DFB"/>
    <w:rsid w:val="00E103DA"/>
    <w:rsid w:val="00E143DA"/>
    <w:rsid w:val="00E14CE4"/>
    <w:rsid w:val="00E151AA"/>
    <w:rsid w:val="00E23B27"/>
    <w:rsid w:val="00E23B96"/>
    <w:rsid w:val="00E2603C"/>
    <w:rsid w:val="00E32040"/>
    <w:rsid w:val="00E40F99"/>
    <w:rsid w:val="00E4230D"/>
    <w:rsid w:val="00E44BF1"/>
    <w:rsid w:val="00E46CD9"/>
    <w:rsid w:val="00E56033"/>
    <w:rsid w:val="00E56D7E"/>
    <w:rsid w:val="00E6017B"/>
    <w:rsid w:val="00E625EA"/>
    <w:rsid w:val="00E62CB6"/>
    <w:rsid w:val="00E62EA6"/>
    <w:rsid w:val="00E642FF"/>
    <w:rsid w:val="00E64912"/>
    <w:rsid w:val="00E656CD"/>
    <w:rsid w:val="00E84D97"/>
    <w:rsid w:val="00E94C6C"/>
    <w:rsid w:val="00E9642E"/>
    <w:rsid w:val="00E97BF8"/>
    <w:rsid w:val="00EA47E8"/>
    <w:rsid w:val="00EA6148"/>
    <w:rsid w:val="00EA7DCE"/>
    <w:rsid w:val="00EB620E"/>
    <w:rsid w:val="00EB6FC4"/>
    <w:rsid w:val="00EC1184"/>
    <w:rsid w:val="00EC121D"/>
    <w:rsid w:val="00EC1FFB"/>
    <w:rsid w:val="00EC2CC8"/>
    <w:rsid w:val="00EC5DE5"/>
    <w:rsid w:val="00ED0124"/>
    <w:rsid w:val="00ED17C4"/>
    <w:rsid w:val="00ED6FA4"/>
    <w:rsid w:val="00EE6569"/>
    <w:rsid w:val="00EF107B"/>
    <w:rsid w:val="00EF22D4"/>
    <w:rsid w:val="00EF5497"/>
    <w:rsid w:val="00F0377C"/>
    <w:rsid w:val="00F04DA5"/>
    <w:rsid w:val="00F05396"/>
    <w:rsid w:val="00F054B6"/>
    <w:rsid w:val="00F05590"/>
    <w:rsid w:val="00F07D17"/>
    <w:rsid w:val="00F100BD"/>
    <w:rsid w:val="00F102F2"/>
    <w:rsid w:val="00F12E70"/>
    <w:rsid w:val="00F1341D"/>
    <w:rsid w:val="00F15725"/>
    <w:rsid w:val="00F17E1B"/>
    <w:rsid w:val="00F20DCE"/>
    <w:rsid w:val="00F267DA"/>
    <w:rsid w:val="00F26C2D"/>
    <w:rsid w:val="00F32B99"/>
    <w:rsid w:val="00F32CAA"/>
    <w:rsid w:val="00F32FDA"/>
    <w:rsid w:val="00F33FB3"/>
    <w:rsid w:val="00F342EF"/>
    <w:rsid w:val="00F37025"/>
    <w:rsid w:val="00F37742"/>
    <w:rsid w:val="00F41510"/>
    <w:rsid w:val="00F52053"/>
    <w:rsid w:val="00F61BA1"/>
    <w:rsid w:val="00F65E46"/>
    <w:rsid w:val="00F6690D"/>
    <w:rsid w:val="00F66B0E"/>
    <w:rsid w:val="00F66EB8"/>
    <w:rsid w:val="00F67E59"/>
    <w:rsid w:val="00F73B0D"/>
    <w:rsid w:val="00F76230"/>
    <w:rsid w:val="00F84442"/>
    <w:rsid w:val="00F85FD2"/>
    <w:rsid w:val="00F92477"/>
    <w:rsid w:val="00F92C94"/>
    <w:rsid w:val="00F93F52"/>
    <w:rsid w:val="00FA0AB4"/>
    <w:rsid w:val="00FB25E4"/>
    <w:rsid w:val="00FB3E4E"/>
    <w:rsid w:val="00FB7533"/>
    <w:rsid w:val="00FB7F23"/>
    <w:rsid w:val="00FC0110"/>
    <w:rsid w:val="00FC19B3"/>
    <w:rsid w:val="00FC58BF"/>
    <w:rsid w:val="00FC73BD"/>
    <w:rsid w:val="00FD05C7"/>
    <w:rsid w:val="00FD137B"/>
    <w:rsid w:val="00FD204A"/>
    <w:rsid w:val="00FD7F42"/>
    <w:rsid w:val="00FE43B6"/>
    <w:rsid w:val="00FE5D02"/>
    <w:rsid w:val="00FE6133"/>
    <w:rsid w:val="00FF1F56"/>
    <w:rsid w:val="00FF2C51"/>
    <w:rsid w:val="00FF3051"/>
    <w:rsid w:val="00FF4624"/>
    <w:rsid w:val="00FF58F5"/>
    <w:rsid w:val="00FF6508"/>
    <w:rsid w:val="00FF7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23726"/>
  <w15:docId w15:val="{E9CCBB8F-33E9-438C-961D-5458E29A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760F"/>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D052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457052"/>
    <w:pPr>
      <w:spacing w:before="100" w:beforeAutospacing="1" w:after="100" w:afterAutospacing="1"/>
      <w:outlineLvl w:val="1"/>
    </w:pPr>
    <w:rPr>
      <w:rFonts w:ascii="Arial Unicode MS" w:hAnsi="Arial Unicode MS"/>
      <w:b/>
      <w:bCs/>
      <w:sz w:val="36"/>
      <w:szCs w:val="36"/>
    </w:rPr>
  </w:style>
  <w:style w:type="paragraph" w:styleId="Nadpis3">
    <w:name w:val="heading 3"/>
    <w:basedOn w:val="Normln"/>
    <w:next w:val="Normln"/>
    <w:link w:val="Nadpis3Char"/>
    <w:uiPriority w:val="9"/>
    <w:semiHidden/>
    <w:unhideWhenUsed/>
    <w:qFormat/>
    <w:rsid w:val="005C21F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locked/>
    <w:rsid w:val="00457052"/>
    <w:rPr>
      <w:rFonts w:ascii="Arial Unicode MS" w:eastAsia="Times New Roman" w:hAnsi="Arial Unicode MS"/>
      <w:b/>
      <w:sz w:val="36"/>
    </w:rPr>
  </w:style>
  <w:style w:type="character" w:styleId="Hypertextovodkaz">
    <w:name w:val="Hyperlink"/>
    <w:semiHidden/>
    <w:rsid w:val="00C971A6"/>
    <w:rPr>
      <w:color w:val="0000FF"/>
      <w:u w:val="single"/>
    </w:rPr>
  </w:style>
  <w:style w:type="paragraph" w:styleId="Zhlav">
    <w:name w:val="header"/>
    <w:basedOn w:val="Normln"/>
    <w:link w:val="ZhlavChar"/>
    <w:uiPriority w:val="99"/>
    <w:unhideWhenUsed/>
    <w:rsid w:val="0018518D"/>
    <w:pPr>
      <w:tabs>
        <w:tab w:val="center" w:pos="4536"/>
        <w:tab w:val="right" w:pos="9072"/>
      </w:tabs>
    </w:pPr>
  </w:style>
  <w:style w:type="character" w:customStyle="1" w:styleId="ZhlavChar">
    <w:name w:val="Záhlaví Char"/>
    <w:link w:val="Zhlav"/>
    <w:uiPriority w:val="99"/>
    <w:locked/>
    <w:rsid w:val="0018518D"/>
    <w:rPr>
      <w:sz w:val="24"/>
    </w:rPr>
  </w:style>
  <w:style w:type="paragraph" w:styleId="Zpat">
    <w:name w:val="footer"/>
    <w:basedOn w:val="Normln"/>
    <w:link w:val="ZpatChar"/>
    <w:uiPriority w:val="99"/>
    <w:unhideWhenUsed/>
    <w:rsid w:val="0018518D"/>
    <w:pPr>
      <w:tabs>
        <w:tab w:val="center" w:pos="4536"/>
        <w:tab w:val="right" w:pos="9072"/>
      </w:tabs>
    </w:pPr>
  </w:style>
  <w:style w:type="character" w:customStyle="1" w:styleId="ZpatChar">
    <w:name w:val="Zápatí Char"/>
    <w:link w:val="Zpat"/>
    <w:uiPriority w:val="99"/>
    <w:locked/>
    <w:rsid w:val="0018518D"/>
    <w:rPr>
      <w:sz w:val="24"/>
    </w:rPr>
  </w:style>
  <w:style w:type="paragraph" w:styleId="Normlnweb">
    <w:name w:val="Normal (Web)"/>
    <w:basedOn w:val="Normln"/>
    <w:uiPriority w:val="99"/>
    <w:semiHidden/>
    <w:rsid w:val="00457052"/>
    <w:pPr>
      <w:spacing w:before="100" w:beforeAutospacing="1" w:after="100" w:afterAutospacing="1"/>
    </w:pPr>
    <w:rPr>
      <w:rFonts w:ascii="Arial Unicode MS" w:hAnsi="Arial Unicode MS" w:cs="Arial Unicode MS"/>
    </w:rPr>
  </w:style>
  <w:style w:type="paragraph" w:styleId="Textbubliny">
    <w:name w:val="Balloon Text"/>
    <w:basedOn w:val="Normln"/>
    <w:link w:val="TextbublinyChar"/>
    <w:uiPriority w:val="99"/>
    <w:semiHidden/>
    <w:unhideWhenUsed/>
    <w:rsid w:val="003802FE"/>
    <w:rPr>
      <w:rFonts w:ascii="Segoe UI" w:hAnsi="Segoe UI"/>
      <w:sz w:val="18"/>
      <w:szCs w:val="18"/>
    </w:rPr>
  </w:style>
  <w:style w:type="character" w:customStyle="1" w:styleId="TextbublinyChar">
    <w:name w:val="Text bubliny Char"/>
    <w:link w:val="Textbubliny"/>
    <w:uiPriority w:val="99"/>
    <w:semiHidden/>
    <w:locked/>
    <w:rsid w:val="003802FE"/>
    <w:rPr>
      <w:rFonts w:ascii="Segoe UI" w:hAnsi="Segoe UI"/>
      <w:sz w:val="18"/>
    </w:rPr>
  </w:style>
  <w:style w:type="character" w:styleId="Odkaznakoment">
    <w:name w:val="annotation reference"/>
    <w:uiPriority w:val="99"/>
    <w:semiHidden/>
    <w:unhideWhenUsed/>
    <w:rsid w:val="00422173"/>
    <w:rPr>
      <w:sz w:val="16"/>
    </w:rPr>
  </w:style>
  <w:style w:type="paragraph" w:styleId="Textkomente">
    <w:name w:val="annotation text"/>
    <w:basedOn w:val="Normln"/>
    <w:link w:val="TextkomenteChar"/>
    <w:uiPriority w:val="99"/>
    <w:semiHidden/>
    <w:unhideWhenUsed/>
    <w:rsid w:val="00422173"/>
    <w:rPr>
      <w:sz w:val="20"/>
      <w:szCs w:val="20"/>
    </w:rPr>
  </w:style>
  <w:style w:type="character" w:customStyle="1" w:styleId="TextkomenteChar">
    <w:name w:val="Text komentáře Char"/>
    <w:link w:val="Textkomente"/>
    <w:uiPriority w:val="99"/>
    <w:semiHidden/>
    <w:locked/>
    <w:rsid w:val="00422173"/>
    <w:rPr>
      <w:rFonts w:cs="Times New Roman"/>
    </w:rPr>
  </w:style>
  <w:style w:type="paragraph" w:styleId="Pedmtkomente">
    <w:name w:val="annotation subject"/>
    <w:basedOn w:val="Textkomente"/>
    <w:next w:val="Textkomente"/>
    <w:link w:val="PedmtkomenteChar"/>
    <w:uiPriority w:val="99"/>
    <w:semiHidden/>
    <w:unhideWhenUsed/>
    <w:rsid w:val="00422173"/>
    <w:rPr>
      <w:b/>
      <w:bCs/>
    </w:rPr>
  </w:style>
  <w:style w:type="character" w:customStyle="1" w:styleId="PedmtkomenteChar">
    <w:name w:val="Předmět komentáře Char"/>
    <w:link w:val="Pedmtkomente"/>
    <w:uiPriority w:val="99"/>
    <w:semiHidden/>
    <w:locked/>
    <w:rsid w:val="00422173"/>
    <w:rPr>
      <w:rFonts w:cs="Times New Roman"/>
      <w:b/>
    </w:rPr>
  </w:style>
  <w:style w:type="paragraph" w:styleId="Bezmezer">
    <w:name w:val="No Spacing"/>
    <w:uiPriority w:val="1"/>
    <w:qFormat/>
    <w:rsid w:val="00C97CC2"/>
    <w:rPr>
      <w:rFonts w:ascii="Calibri" w:hAnsi="Calibri"/>
      <w:sz w:val="22"/>
      <w:szCs w:val="22"/>
      <w:lang w:eastAsia="en-US"/>
    </w:rPr>
  </w:style>
  <w:style w:type="paragraph" w:styleId="Odstavecseseznamem">
    <w:name w:val="List Paragraph"/>
    <w:aliases w:val="Conclusion de partie,List Paragraph (Czech Tourism),Nad,Odstavec se seznamem1,List Paragraph compact,Normal bullet 2,Paragraphe de liste 2,Reference list,Bullet list,Numbered List,List Paragraph1"/>
    <w:basedOn w:val="Normln"/>
    <w:link w:val="OdstavecseseznamemChar"/>
    <w:uiPriority w:val="1"/>
    <w:qFormat/>
    <w:rsid w:val="00F04DA5"/>
    <w:pPr>
      <w:spacing w:before="120"/>
      <w:ind w:left="720"/>
      <w:jc w:val="both"/>
    </w:pPr>
    <w:rPr>
      <w:rFonts w:ascii="Calibri" w:hAnsi="Calibri" w:cs="Calibri"/>
    </w:rPr>
  </w:style>
  <w:style w:type="character" w:customStyle="1" w:styleId="OdstavecseseznamemChar">
    <w:name w:val="Odstavec se seznamem Char"/>
    <w:aliases w:val="Conclusion de partie Char,List Paragraph (Czech Tourism) Char,Nad Char,Odstavec se seznamem1 Char,List Paragraph compact Char,Normal bullet 2 Char,Paragraphe de liste 2 Char,Reference list Char,Bullet list Char"/>
    <w:link w:val="Odstavecseseznamem"/>
    <w:uiPriority w:val="1"/>
    <w:qFormat/>
    <w:locked/>
    <w:rsid w:val="00F04DA5"/>
    <w:rPr>
      <w:rFonts w:ascii="Calibri" w:eastAsia="Times New Roman" w:hAnsi="Calibri" w:cs="Calibri"/>
      <w:sz w:val="22"/>
      <w:szCs w:val="22"/>
      <w:lang w:eastAsia="en-US"/>
    </w:rPr>
  </w:style>
  <w:style w:type="character" w:customStyle="1" w:styleId="5yl5">
    <w:name w:val="_5yl5"/>
    <w:rsid w:val="0006478C"/>
    <w:rPr>
      <w:rFonts w:cs="Times New Roman"/>
    </w:rPr>
  </w:style>
  <w:style w:type="paragraph" w:customStyle="1" w:styleId="Textparagrafu">
    <w:name w:val="Text paragrafu"/>
    <w:basedOn w:val="Normln"/>
    <w:rsid w:val="003818EC"/>
    <w:pPr>
      <w:spacing w:before="240"/>
      <w:ind w:firstLine="425"/>
      <w:jc w:val="both"/>
      <w:outlineLvl w:val="5"/>
    </w:pPr>
    <w:rPr>
      <w:szCs w:val="20"/>
    </w:rPr>
  </w:style>
  <w:style w:type="paragraph" w:customStyle="1" w:styleId="Textodstavce">
    <w:name w:val="Text odstavce"/>
    <w:basedOn w:val="Normln"/>
    <w:uiPriority w:val="99"/>
    <w:rsid w:val="000350D9"/>
    <w:pPr>
      <w:tabs>
        <w:tab w:val="num" w:pos="782"/>
        <w:tab w:val="left" w:pos="851"/>
      </w:tabs>
      <w:spacing w:before="120" w:after="120"/>
      <w:ind w:firstLine="425"/>
      <w:jc w:val="both"/>
      <w:outlineLvl w:val="6"/>
    </w:pPr>
    <w:rPr>
      <w:szCs w:val="20"/>
    </w:rPr>
  </w:style>
  <w:style w:type="character" w:styleId="slostrnky">
    <w:name w:val="page number"/>
    <w:basedOn w:val="Standardnpsmoodstavce"/>
    <w:uiPriority w:val="99"/>
    <w:semiHidden/>
    <w:unhideWhenUsed/>
    <w:rsid w:val="00D632EF"/>
  </w:style>
  <w:style w:type="character" w:customStyle="1" w:styleId="UnresolvedMention1">
    <w:name w:val="Unresolved Mention1"/>
    <w:basedOn w:val="Standardnpsmoodstavce"/>
    <w:uiPriority w:val="99"/>
    <w:semiHidden/>
    <w:unhideWhenUsed/>
    <w:rsid w:val="008E26AA"/>
    <w:rPr>
      <w:color w:val="605E5C"/>
      <w:shd w:val="clear" w:color="auto" w:fill="E1DFDD"/>
    </w:rPr>
  </w:style>
  <w:style w:type="character" w:customStyle="1" w:styleId="Nadpis3Char">
    <w:name w:val="Nadpis 3 Char"/>
    <w:basedOn w:val="Standardnpsmoodstavce"/>
    <w:link w:val="Nadpis3"/>
    <w:uiPriority w:val="9"/>
    <w:semiHidden/>
    <w:rsid w:val="005C21F6"/>
    <w:rPr>
      <w:rFonts w:asciiTheme="majorHAnsi" w:eastAsiaTheme="majorEastAsia" w:hAnsiTheme="majorHAnsi" w:cstheme="majorBidi"/>
      <w:color w:val="243F60" w:themeColor="accent1" w:themeShade="7F"/>
      <w:sz w:val="24"/>
      <w:szCs w:val="24"/>
    </w:rPr>
  </w:style>
  <w:style w:type="paragraph" w:customStyle="1" w:styleId="l2">
    <w:name w:val="l2"/>
    <w:basedOn w:val="Normln"/>
    <w:rsid w:val="005C21F6"/>
    <w:pPr>
      <w:spacing w:before="100" w:beforeAutospacing="1" w:after="100" w:afterAutospacing="1"/>
    </w:pPr>
  </w:style>
  <w:style w:type="character" w:customStyle="1" w:styleId="apple-converted-space">
    <w:name w:val="apple-converted-space"/>
    <w:basedOn w:val="Standardnpsmoodstavce"/>
    <w:rsid w:val="005C6FC9"/>
  </w:style>
  <w:style w:type="paragraph" w:customStyle="1" w:styleId="Textpechodka">
    <w:name w:val="Text přechodka"/>
    <w:basedOn w:val="Normln"/>
    <w:qFormat/>
    <w:rsid w:val="00F07D17"/>
    <w:pPr>
      <w:numPr>
        <w:ilvl w:val="2"/>
        <w:numId w:val="8"/>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F07D17"/>
    <w:pPr>
      <w:numPr>
        <w:ilvl w:val="3"/>
        <w:numId w:val="8"/>
      </w:numPr>
      <w:spacing w:after="0" w:line="240" w:lineRule="auto"/>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692425"/>
    <w:pPr>
      <w:spacing w:after="0" w:line="240" w:lineRule="auto"/>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rsid w:val="00692425"/>
    <w:rPr>
      <w:rFonts w:ascii="Consolas" w:hAnsi="Consolas"/>
      <w:sz w:val="21"/>
      <w:szCs w:val="21"/>
    </w:rPr>
  </w:style>
  <w:style w:type="paragraph" w:customStyle="1" w:styleId="Dvodovzprva">
    <w:name w:val="Důvodová zpráva"/>
    <w:basedOn w:val="Normln"/>
    <w:link w:val="DvodovzprvaChar"/>
    <w:uiPriority w:val="99"/>
    <w:qFormat/>
    <w:rsid w:val="00524E29"/>
    <w:pPr>
      <w:spacing w:before="120" w:after="120" w:line="240" w:lineRule="auto"/>
      <w:jc w:val="both"/>
      <w:outlineLvl w:val="0"/>
    </w:pPr>
    <w:rPr>
      <w:rFonts w:ascii="Times New Roman" w:eastAsia="Times New Roman" w:hAnsi="Times New Roman" w:cs="Times New Roman"/>
      <w:sz w:val="24"/>
      <w:szCs w:val="20"/>
      <w:lang w:eastAsia="cs-CZ"/>
    </w:rPr>
  </w:style>
  <w:style w:type="character" w:customStyle="1" w:styleId="DvodovzprvaChar">
    <w:name w:val="Důvodová zpráva Char"/>
    <w:link w:val="Dvodovzprva"/>
    <w:uiPriority w:val="99"/>
    <w:locked/>
    <w:rsid w:val="00524E29"/>
    <w:rPr>
      <w:sz w:val="24"/>
    </w:rPr>
  </w:style>
  <w:style w:type="paragraph" w:styleId="Revize">
    <w:name w:val="Revision"/>
    <w:hidden/>
    <w:uiPriority w:val="99"/>
    <w:semiHidden/>
    <w:rsid w:val="0068323A"/>
    <w:rPr>
      <w:rFonts w:asciiTheme="minorHAnsi" w:eastAsiaTheme="minorHAnsi" w:hAnsiTheme="minorHAnsi" w:cstheme="minorBidi"/>
      <w:sz w:val="22"/>
      <w:szCs w:val="22"/>
      <w:lang w:eastAsia="en-US"/>
    </w:rPr>
  </w:style>
  <w:style w:type="paragraph" w:customStyle="1" w:styleId="Default">
    <w:name w:val="Default"/>
    <w:rsid w:val="00D8415F"/>
    <w:pPr>
      <w:autoSpaceDE w:val="0"/>
      <w:autoSpaceDN w:val="0"/>
      <w:adjustRightInd w:val="0"/>
    </w:pPr>
    <w:rPr>
      <w:rFonts w:ascii="Arial" w:eastAsiaTheme="minorHAnsi" w:hAnsi="Arial" w:cs="Arial"/>
      <w:color w:val="000000"/>
      <w:sz w:val="24"/>
      <w:szCs w:val="24"/>
      <w:lang w:eastAsia="en-US"/>
      <w14:ligatures w14:val="standardContextual"/>
    </w:rPr>
  </w:style>
  <w:style w:type="paragraph" w:customStyle="1" w:styleId="EYNormal">
    <w:name w:val="EY Normal"/>
    <w:link w:val="EYNormalChar"/>
    <w:qFormat/>
    <w:rsid w:val="00B83A90"/>
    <w:pPr>
      <w:spacing w:before="120" w:after="120" w:line="300" w:lineRule="auto"/>
      <w:jc w:val="both"/>
    </w:pPr>
    <w:rPr>
      <w:rFonts w:asciiTheme="minorHAnsi" w:eastAsia="Arial Unicode MS" w:hAnsiTheme="minorHAnsi" w:cs="Arial Unicode MS"/>
      <w:color w:val="000000"/>
      <w:kern w:val="12"/>
      <w:szCs w:val="24"/>
      <w:lang w:eastAsia="en-US"/>
    </w:rPr>
  </w:style>
  <w:style w:type="character" w:customStyle="1" w:styleId="EYNormalChar">
    <w:name w:val="EY Normal Char"/>
    <w:basedOn w:val="Standardnpsmoodstavce"/>
    <w:link w:val="EYNormal"/>
    <w:rsid w:val="00B83A90"/>
    <w:rPr>
      <w:rFonts w:asciiTheme="minorHAnsi" w:eastAsia="Arial Unicode MS" w:hAnsiTheme="minorHAnsi" w:cs="Arial Unicode MS"/>
      <w:color w:val="000000"/>
      <w:kern w:val="12"/>
      <w:szCs w:val="24"/>
      <w:lang w:eastAsia="en-US"/>
    </w:rPr>
  </w:style>
  <w:style w:type="paragraph" w:customStyle="1" w:styleId="EYHeading1">
    <w:name w:val="EY Heading 1"/>
    <w:basedOn w:val="EYNormal"/>
    <w:next w:val="EYNormal"/>
    <w:qFormat/>
    <w:rsid w:val="00074D30"/>
    <w:pPr>
      <w:pageBreakBefore/>
      <w:numPr>
        <w:numId w:val="20"/>
      </w:numPr>
      <w:spacing w:after="240"/>
      <w:outlineLvl w:val="0"/>
    </w:pPr>
    <w:rPr>
      <w:b/>
      <w:color w:val="auto"/>
      <w:sz w:val="36"/>
    </w:rPr>
  </w:style>
  <w:style w:type="paragraph" w:customStyle="1" w:styleId="EYHeading2">
    <w:name w:val="EY Heading 2"/>
    <w:basedOn w:val="EYHeading1"/>
    <w:next w:val="EYNormal"/>
    <w:qFormat/>
    <w:rsid w:val="00074D30"/>
    <w:pPr>
      <w:keepNext/>
      <w:pageBreakBefore w:val="0"/>
      <w:numPr>
        <w:ilvl w:val="1"/>
      </w:numPr>
      <w:spacing w:after="120"/>
      <w:outlineLvl w:val="1"/>
    </w:pPr>
    <w:rPr>
      <w:bCs/>
      <w:sz w:val="28"/>
    </w:rPr>
  </w:style>
  <w:style w:type="paragraph" w:customStyle="1" w:styleId="EYHeading3">
    <w:name w:val="EY Heading 3"/>
    <w:basedOn w:val="EYHeading1"/>
    <w:next w:val="EYNormal"/>
    <w:qFormat/>
    <w:rsid w:val="00074D30"/>
    <w:pPr>
      <w:keepNext/>
      <w:pageBreakBefore w:val="0"/>
      <w:numPr>
        <w:ilvl w:val="2"/>
      </w:numPr>
      <w:spacing w:after="120"/>
      <w:outlineLvl w:val="2"/>
    </w:pPr>
    <w:rPr>
      <w:sz w:val="26"/>
    </w:rPr>
  </w:style>
  <w:style w:type="paragraph" w:customStyle="1" w:styleId="EYHeading4">
    <w:name w:val="EY Heading 4"/>
    <w:basedOn w:val="EYHeading3"/>
    <w:next w:val="EYNormal"/>
    <w:qFormat/>
    <w:rsid w:val="00074D30"/>
    <w:pPr>
      <w:numPr>
        <w:ilvl w:val="3"/>
      </w:numPr>
      <w:outlineLvl w:val="3"/>
    </w:pPr>
    <w:rPr>
      <w:sz w:val="22"/>
    </w:rPr>
  </w:style>
  <w:style w:type="character" w:styleId="Sledovanodkaz">
    <w:name w:val="FollowedHyperlink"/>
    <w:basedOn w:val="Standardnpsmoodstavce"/>
    <w:uiPriority w:val="99"/>
    <w:semiHidden/>
    <w:unhideWhenUsed/>
    <w:rsid w:val="00E642FF"/>
    <w:rPr>
      <w:color w:val="800080" w:themeColor="followedHyperlink"/>
      <w:u w:val="single"/>
    </w:rPr>
  </w:style>
  <w:style w:type="character" w:customStyle="1" w:styleId="xsptextcomputedfield">
    <w:name w:val="xsptextcomputedfield"/>
    <w:basedOn w:val="Standardnpsmoodstavce"/>
    <w:rsid w:val="00CA05BB"/>
  </w:style>
  <w:style w:type="paragraph" w:customStyle="1" w:styleId="10">
    <w:name w:val="10"/>
    <w:rsid w:val="00312397"/>
    <w:pPr>
      <w:spacing w:after="57"/>
      <w:ind w:left="680" w:hanging="340"/>
      <w:jc w:val="both"/>
    </w:pPr>
    <w:rPr>
      <w:sz w:val="24"/>
      <w:lang w:eastAsia="en-US"/>
    </w:rPr>
  </w:style>
  <w:style w:type="paragraph" w:customStyle="1" w:styleId="11">
    <w:name w:val="11"/>
    <w:rsid w:val="00312397"/>
    <w:pPr>
      <w:spacing w:before="57" w:after="57"/>
      <w:ind w:left="680" w:hanging="340"/>
      <w:jc w:val="both"/>
    </w:pPr>
    <w:rPr>
      <w:sz w:val="24"/>
      <w:lang w:eastAsia="en-US"/>
    </w:rPr>
  </w:style>
  <w:style w:type="paragraph" w:customStyle="1" w:styleId="12">
    <w:name w:val="12"/>
    <w:rsid w:val="00312397"/>
    <w:pPr>
      <w:spacing w:before="57" w:after="227"/>
      <w:ind w:left="680" w:hanging="340"/>
      <w:jc w:val="both"/>
    </w:pPr>
    <w:rPr>
      <w:sz w:val="24"/>
      <w:lang w:eastAsia="en-US"/>
    </w:rPr>
  </w:style>
  <w:style w:type="paragraph" w:customStyle="1" w:styleId="15">
    <w:name w:val="15"/>
    <w:rsid w:val="00312397"/>
    <w:pPr>
      <w:spacing w:before="28" w:after="113"/>
      <w:ind w:left="1304" w:hanging="340"/>
      <w:jc w:val="both"/>
    </w:pPr>
    <w:rPr>
      <w:sz w:val="24"/>
      <w:lang w:eastAsia="en-US"/>
    </w:rPr>
  </w:style>
  <w:style w:type="paragraph" w:styleId="Zkladntext">
    <w:name w:val="Body Text"/>
    <w:basedOn w:val="Normln"/>
    <w:link w:val="ZkladntextChar"/>
    <w:uiPriority w:val="1"/>
    <w:qFormat/>
    <w:rsid w:val="00F17E1B"/>
    <w:pPr>
      <w:widowControl w:val="0"/>
      <w:autoSpaceDE w:val="0"/>
      <w:autoSpaceDN w:val="0"/>
      <w:spacing w:after="0" w:line="240" w:lineRule="auto"/>
      <w:ind w:left="141"/>
    </w:pPr>
    <w:rPr>
      <w:rFonts w:ascii="Arial" w:eastAsia="Arial" w:hAnsi="Arial" w:cs="Arial"/>
    </w:rPr>
  </w:style>
  <w:style w:type="character" w:customStyle="1" w:styleId="ZkladntextChar">
    <w:name w:val="Základní text Char"/>
    <w:basedOn w:val="Standardnpsmoodstavce"/>
    <w:link w:val="Zkladntext"/>
    <w:uiPriority w:val="1"/>
    <w:rsid w:val="00F17E1B"/>
    <w:rPr>
      <w:rFonts w:ascii="Arial" w:eastAsia="Arial" w:hAnsi="Arial" w:cs="Arial"/>
      <w:sz w:val="22"/>
      <w:szCs w:val="22"/>
      <w:lang w:eastAsia="en-US"/>
    </w:rPr>
  </w:style>
  <w:style w:type="character" w:customStyle="1" w:styleId="Nadpis1Char">
    <w:name w:val="Nadpis 1 Char"/>
    <w:basedOn w:val="Standardnpsmoodstavce"/>
    <w:link w:val="Nadpis1"/>
    <w:uiPriority w:val="9"/>
    <w:rsid w:val="00D052D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7775">
      <w:bodyDiv w:val="1"/>
      <w:marLeft w:val="0"/>
      <w:marRight w:val="0"/>
      <w:marTop w:val="0"/>
      <w:marBottom w:val="0"/>
      <w:divBdr>
        <w:top w:val="none" w:sz="0" w:space="0" w:color="auto"/>
        <w:left w:val="none" w:sz="0" w:space="0" w:color="auto"/>
        <w:bottom w:val="none" w:sz="0" w:space="0" w:color="auto"/>
        <w:right w:val="none" w:sz="0" w:space="0" w:color="auto"/>
      </w:divBdr>
    </w:div>
    <w:div w:id="105200216">
      <w:bodyDiv w:val="1"/>
      <w:marLeft w:val="0"/>
      <w:marRight w:val="0"/>
      <w:marTop w:val="0"/>
      <w:marBottom w:val="0"/>
      <w:divBdr>
        <w:top w:val="none" w:sz="0" w:space="0" w:color="auto"/>
        <w:left w:val="none" w:sz="0" w:space="0" w:color="auto"/>
        <w:bottom w:val="none" w:sz="0" w:space="0" w:color="auto"/>
        <w:right w:val="none" w:sz="0" w:space="0" w:color="auto"/>
      </w:divBdr>
    </w:div>
    <w:div w:id="171652622">
      <w:bodyDiv w:val="1"/>
      <w:marLeft w:val="0"/>
      <w:marRight w:val="0"/>
      <w:marTop w:val="0"/>
      <w:marBottom w:val="0"/>
      <w:divBdr>
        <w:top w:val="none" w:sz="0" w:space="0" w:color="auto"/>
        <w:left w:val="none" w:sz="0" w:space="0" w:color="auto"/>
        <w:bottom w:val="none" w:sz="0" w:space="0" w:color="auto"/>
        <w:right w:val="none" w:sz="0" w:space="0" w:color="auto"/>
      </w:divBdr>
    </w:div>
    <w:div w:id="530458002">
      <w:bodyDiv w:val="1"/>
      <w:marLeft w:val="0"/>
      <w:marRight w:val="0"/>
      <w:marTop w:val="0"/>
      <w:marBottom w:val="0"/>
      <w:divBdr>
        <w:top w:val="none" w:sz="0" w:space="0" w:color="auto"/>
        <w:left w:val="none" w:sz="0" w:space="0" w:color="auto"/>
        <w:bottom w:val="none" w:sz="0" w:space="0" w:color="auto"/>
        <w:right w:val="none" w:sz="0" w:space="0" w:color="auto"/>
      </w:divBdr>
    </w:div>
    <w:div w:id="649209498">
      <w:bodyDiv w:val="1"/>
      <w:marLeft w:val="0"/>
      <w:marRight w:val="0"/>
      <w:marTop w:val="0"/>
      <w:marBottom w:val="0"/>
      <w:divBdr>
        <w:top w:val="none" w:sz="0" w:space="0" w:color="auto"/>
        <w:left w:val="none" w:sz="0" w:space="0" w:color="auto"/>
        <w:bottom w:val="none" w:sz="0" w:space="0" w:color="auto"/>
        <w:right w:val="none" w:sz="0" w:space="0" w:color="auto"/>
      </w:divBdr>
    </w:div>
    <w:div w:id="748700232">
      <w:bodyDiv w:val="1"/>
      <w:marLeft w:val="0"/>
      <w:marRight w:val="0"/>
      <w:marTop w:val="0"/>
      <w:marBottom w:val="0"/>
      <w:divBdr>
        <w:top w:val="none" w:sz="0" w:space="0" w:color="auto"/>
        <w:left w:val="none" w:sz="0" w:space="0" w:color="auto"/>
        <w:bottom w:val="none" w:sz="0" w:space="0" w:color="auto"/>
        <w:right w:val="none" w:sz="0" w:space="0" w:color="auto"/>
      </w:divBdr>
    </w:div>
    <w:div w:id="816723618">
      <w:bodyDiv w:val="1"/>
      <w:marLeft w:val="0"/>
      <w:marRight w:val="0"/>
      <w:marTop w:val="0"/>
      <w:marBottom w:val="0"/>
      <w:divBdr>
        <w:top w:val="none" w:sz="0" w:space="0" w:color="auto"/>
        <w:left w:val="none" w:sz="0" w:space="0" w:color="auto"/>
        <w:bottom w:val="none" w:sz="0" w:space="0" w:color="auto"/>
        <w:right w:val="none" w:sz="0" w:space="0" w:color="auto"/>
      </w:divBdr>
    </w:div>
    <w:div w:id="942152449">
      <w:bodyDiv w:val="1"/>
      <w:marLeft w:val="0"/>
      <w:marRight w:val="0"/>
      <w:marTop w:val="0"/>
      <w:marBottom w:val="0"/>
      <w:divBdr>
        <w:top w:val="none" w:sz="0" w:space="0" w:color="auto"/>
        <w:left w:val="none" w:sz="0" w:space="0" w:color="auto"/>
        <w:bottom w:val="none" w:sz="0" w:space="0" w:color="auto"/>
        <w:right w:val="none" w:sz="0" w:space="0" w:color="auto"/>
      </w:divBdr>
    </w:div>
    <w:div w:id="997803382">
      <w:bodyDiv w:val="1"/>
      <w:marLeft w:val="0"/>
      <w:marRight w:val="0"/>
      <w:marTop w:val="0"/>
      <w:marBottom w:val="0"/>
      <w:divBdr>
        <w:top w:val="none" w:sz="0" w:space="0" w:color="auto"/>
        <w:left w:val="none" w:sz="0" w:space="0" w:color="auto"/>
        <w:bottom w:val="none" w:sz="0" w:space="0" w:color="auto"/>
        <w:right w:val="none" w:sz="0" w:space="0" w:color="auto"/>
      </w:divBdr>
    </w:div>
    <w:div w:id="1183515543">
      <w:bodyDiv w:val="1"/>
      <w:marLeft w:val="0"/>
      <w:marRight w:val="0"/>
      <w:marTop w:val="0"/>
      <w:marBottom w:val="0"/>
      <w:divBdr>
        <w:top w:val="none" w:sz="0" w:space="0" w:color="auto"/>
        <w:left w:val="none" w:sz="0" w:space="0" w:color="auto"/>
        <w:bottom w:val="none" w:sz="0" w:space="0" w:color="auto"/>
        <w:right w:val="none" w:sz="0" w:space="0" w:color="auto"/>
      </w:divBdr>
    </w:div>
    <w:div w:id="1202477386">
      <w:bodyDiv w:val="1"/>
      <w:marLeft w:val="0"/>
      <w:marRight w:val="0"/>
      <w:marTop w:val="0"/>
      <w:marBottom w:val="0"/>
      <w:divBdr>
        <w:top w:val="none" w:sz="0" w:space="0" w:color="auto"/>
        <w:left w:val="none" w:sz="0" w:space="0" w:color="auto"/>
        <w:bottom w:val="none" w:sz="0" w:space="0" w:color="auto"/>
        <w:right w:val="none" w:sz="0" w:space="0" w:color="auto"/>
      </w:divBdr>
    </w:div>
    <w:div w:id="1219710482">
      <w:bodyDiv w:val="1"/>
      <w:marLeft w:val="0"/>
      <w:marRight w:val="0"/>
      <w:marTop w:val="0"/>
      <w:marBottom w:val="0"/>
      <w:divBdr>
        <w:top w:val="none" w:sz="0" w:space="0" w:color="auto"/>
        <w:left w:val="none" w:sz="0" w:space="0" w:color="auto"/>
        <w:bottom w:val="none" w:sz="0" w:space="0" w:color="auto"/>
        <w:right w:val="none" w:sz="0" w:space="0" w:color="auto"/>
      </w:divBdr>
      <w:divsChild>
        <w:div w:id="281763545">
          <w:marLeft w:val="0"/>
          <w:marRight w:val="0"/>
          <w:marTop w:val="0"/>
          <w:marBottom w:val="0"/>
          <w:divBdr>
            <w:top w:val="none" w:sz="0" w:space="0" w:color="auto"/>
            <w:left w:val="none" w:sz="0" w:space="0" w:color="auto"/>
            <w:bottom w:val="none" w:sz="0" w:space="0" w:color="auto"/>
            <w:right w:val="none" w:sz="0" w:space="0" w:color="auto"/>
          </w:divBdr>
        </w:div>
        <w:div w:id="345599736">
          <w:marLeft w:val="0"/>
          <w:marRight w:val="0"/>
          <w:marTop w:val="0"/>
          <w:marBottom w:val="0"/>
          <w:divBdr>
            <w:top w:val="none" w:sz="0" w:space="0" w:color="auto"/>
            <w:left w:val="none" w:sz="0" w:space="0" w:color="auto"/>
            <w:bottom w:val="none" w:sz="0" w:space="0" w:color="auto"/>
            <w:right w:val="none" w:sz="0" w:space="0" w:color="auto"/>
          </w:divBdr>
        </w:div>
        <w:div w:id="829366345">
          <w:marLeft w:val="0"/>
          <w:marRight w:val="0"/>
          <w:marTop w:val="0"/>
          <w:marBottom w:val="0"/>
          <w:divBdr>
            <w:top w:val="none" w:sz="0" w:space="0" w:color="auto"/>
            <w:left w:val="none" w:sz="0" w:space="0" w:color="auto"/>
            <w:bottom w:val="none" w:sz="0" w:space="0" w:color="auto"/>
            <w:right w:val="none" w:sz="0" w:space="0" w:color="auto"/>
          </w:divBdr>
        </w:div>
        <w:div w:id="1168865260">
          <w:marLeft w:val="0"/>
          <w:marRight w:val="0"/>
          <w:marTop w:val="0"/>
          <w:marBottom w:val="0"/>
          <w:divBdr>
            <w:top w:val="none" w:sz="0" w:space="0" w:color="auto"/>
            <w:left w:val="none" w:sz="0" w:space="0" w:color="auto"/>
            <w:bottom w:val="none" w:sz="0" w:space="0" w:color="auto"/>
            <w:right w:val="none" w:sz="0" w:space="0" w:color="auto"/>
          </w:divBdr>
        </w:div>
      </w:divsChild>
    </w:div>
    <w:div w:id="1325275983">
      <w:bodyDiv w:val="1"/>
      <w:marLeft w:val="0"/>
      <w:marRight w:val="0"/>
      <w:marTop w:val="0"/>
      <w:marBottom w:val="0"/>
      <w:divBdr>
        <w:top w:val="none" w:sz="0" w:space="0" w:color="auto"/>
        <w:left w:val="none" w:sz="0" w:space="0" w:color="auto"/>
        <w:bottom w:val="none" w:sz="0" w:space="0" w:color="auto"/>
        <w:right w:val="none" w:sz="0" w:space="0" w:color="auto"/>
      </w:divBdr>
    </w:div>
    <w:div w:id="1466653617">
      <w:bodyDiv w:val="1"/>
      <w:marLeft w:val="0"/>
      <w:marRight w:val="0"/>
      <w:marTop w:val="0"/>
      <w:marBottom w:val="0"/>
      <w:divBdr>
        <w:top w:val="none" w:sz="0" w:space="0" w:color="auto"/>
        <w:left w:val="none" w:sz="0" w:space="0" w:color="auto"/>
        <w:bottom w:val="none" w:sz="0" w:space="0" w:color="auto"/>
        <w:right w:val="none" w:sz="0" w:space="0" w:color="auto"/>
      </w:divBdr>
    </w:div>
    <w:div w:id="1605650925">
      <w:bodyDiv w:val="1"/>
      <w:marLeft w:val="0"/>
      <w:marRight w:val="0"/>
      <w:marTop w:val="0"/>
      <w:marBottom w:val="0"/>
      <w:divBdr>
        <w:top w:val="none" w:sz="0" w:space="0" w:color="auto"/>
        <w:left w:val="none" w:sz="0" w:space="0" w:color="auto"/>
        <w:bottom w:val="none" w:sz="0" w:space="0" w:color="auto"/>
        <w:right w:val="none" w:sz="0" w:space="0" w:color="auto"/>
      </w:divBdr>
    </w:div>
    <w:div w:id="1624459014">
      <w:bodyDiv w:val="1"/>
      <w:marLeft w:val="0"/>
      <w:marRight w:val="0"/>
      <w:marTop w:val="0"/>
      <w:marBottom w:val="0"/>
      <w:divBdr>
        <w:top w:val="none" w:sz="0" w:space="0" w:color="auto"/>
        <w:left w:val="none" w:sz="0" w:space="0" w:color="auto"/>
        <w:bottom w:val="none" w:sz="0" w:space="0" w:color="auto"/>
        <w:right w:val="none" w:sz="0" w:space="0" w:color="auto"/>
      </w:divBdr>
    </w:div>
    <w:div w:id="1754858605">
      <w:marLeft w:val="0"/>
      <w:marRight w:val="0"/>
      <w:marTop w:val="0"/>
      <w:marBottom w:val="0"/>
      <w:divBdr>
        <w:top w:val="none" w:sz="0" w:space="0" w:color="auto"/>
        <w:left w:val="none" w:sz="0" w:space="0" w:color="auto"/>
        <w:bottom w:val="none" w:sz="0" w:space="0" w:color="auto"/>
        <w:right w:val="none" w:sz="0" w:space="0" w:color="auto"/>
      </w:divBdr>
    </w:div>
    <w:div w:id="1754858606">
      <w:marLeft w:val="0"/>
      <w:marRight w:val="0"/>
      <w:marTop w:val="0"/>
      <w:marBottom w:val="0"/>
      <w:divBdr>
        <w:top w:val="none" w:sz="0" w:space="0" w:color="auto"/>
        <w:left w:val="none" w:sz="0" w:space="0" w:color="auto"/>
        <w:bottom w:val="none" w:sz="0" w:space="0" w:color="auto"/>
        <w:right w:val="none" w:sz="0" w:space="0" w:color="auto"/>
      </w:divBdr>
    </w:div>
    <w:div w:id="1800494232">
      <w:bodyDiv w:val="1"/>
      <w:marLeft w:val="0"/>
      <w:marRight w:val="0"/>
      <w:marTop w:val="0"/>
      <w:marBottom w:val="0"/>
      <w:divBdr>
        <w:top w:val="none" w:sz="0" w:space="0" w:color="auto"/>
        <w:left w:val="none" w:sz="0" w:space="0" w:color="auto"/>
        <w:bottom w:val="none" w:sz="0" w:space="0" w:color="auto"/>
        <w:right w:val="none" w:sz="0" w:space="0" w:color="auto"/>
      </w:divBdr>
    </w:div>
    <w:div w:id="1905026601">
      <w:bodyDiv w:val="1"/>
      <w:marLeft w:val="0"/>
      <w:marRight w:val="0"/>
      <w:marTop w:val="0"/>
      <w:marBottom w:val="0"/>
      <w:divBdr>
        <w:top w:val="none" w:sz="0" w:space="0" w:color="auto"/>
        <w:left w:val="none" w:sz="0" w:space="0" w:color="auto"/>
        <w:bottom w:val="none" w:sz="0" w:space="0" w:color="auto"/>
        <w:right w:val="none" w:sz="0" w:space="0" w:color="auto"/>
      </w:divBdr>
    </w:div>
    <w:div w:id="1986274891">
      <w:bodyDiv w:val="1"/>
      <w:marLeft w:val="0"/>
      <w:marRight w:val="0"/>
      <w:marTop w:val="0"/>
      <w:marBottom w:val="0"/>
      <w:divBdr>
        <w:top w:val="none" w:sz="0" w:space="0" w:color="auto"/>
        <w:left w:val="none" w:sz="0" w:space="0" w:color="auto"/>
        <w:bottom w:val="none" w:sz="0" w:space="0" w:color="auto"/>
        <w:right w:val="none" w:sz="0" w:space="0" w:color="auto"/>
      </w:divBdr>
    </w:div>
    <w:div w:id="2062093639">
      <w:bodyDiv w:val="1"/>
      <w:marLeft w:val="0"/>
      <w:marRight w:val="0"/>
      <w:marTop w:val="0"/>
      <w:marBottom w:val="0"/>
      <w:divBdr>
        <w:top w:val="none" w:sz="0" w:space="0" w:color="auto"/>
        <w:left w:val="none" w:sz="0" w:space="0" w:color="auto"/>
        <w:bottom w:val="none" w:sz="0" w:space="0" w:color="auto"/>
        <w:right w:val="none" w:sz="0" w:space="0" w:color="auto"/>
      </w:divBdr>
    </w:div>
    <w:div w:id="2066370699">
      <w:bodyDiv w:val="1"/>
      <w:marLeft w:val="0"/>
      <w:marRight w:val="0"/>
      <w:marTop w:val="0"/>
      <w:marBottom w:val="0"/>
      <w:divBdr>
        <w:top w:val="none" w:sz="0" w:space="0" w:color="auto"/>
        <w:left w:val="none" w:sz="0" w:space="0" w:color="auto"/>
        <w:bottom w:val="none" w:sz="0" w:space="0" w:color="auto"/>
        <w:right w:val="none" w:sz="0" w:space="0" w:color="auto"/>
      </w:divBdr>
    </w:div>
    <w:div w:id="21114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zilova@sms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sms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51AB-DCBA-EA49-811A-D0098936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5373</Words>
  <Characters>31702</Characters>
  <Application>Microsoft Office Word</Application>
  <DocSecurity>0</DocSecurity>
  <Lines>264</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Ahoj Libore,</vt:lpstr>
    </vt:vector>
  </TitlesOfParts>
  <Company>SMS ČR</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Vojtěch Svoboda</dc:creator>
  <cp:keywords/>
  <dc:description/>
  <cp:lastModifiedBy>Jindra Tuzilova</cp:lastModifiedBy>
  <cp:revision>3</cp:revision>
  <cp:lastPrinted>2017-06-19T08:15:00Z</cp:lastPrinted>
  <dcterms:created xsi:type="dcterms:W3CDTF">2025-08-08T10:06:00Z</dcterms:created>
  <dcterms:modified xsi:type="dcterms:W3CDTF">2025-08-08T10:06:00Z</dcterms:modified>
</cp:coreProperties>
</file>