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CC69B" w14:textId="228394B9" w:rsidR="009F732E" w:rsidRPr="009F732E" w:rsidRDefault="00AE4A18" w:rsidP="009F73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color w:val="76923C"/>
          <w:sz w:val="32"/>
          <w:szCs w:val="32"/>
          <w:lang w:eastAsia="cs-CZ"/>
        </w:rPr>
      </w:pPr>
      <w:r>
        <w:rPr>
          <w:rFonts w:ascii="Times New Roman" w:eastAsia="Times New Roman" w:hAnsi="Times New Roman"/>
          <w:b/>
          <w:bCs/>
          <w:color w:val="76923C"/>
          <w:sz w:val="32"/>
          <w:szCs w:val="32"/>
          <w:lang w:eastAsia="cs-CZ"/>
        </w:rPr>
        <w:t>P</w:t>
      </w:r>
      <w:r w:rsidR="004C2FEA">
        <w:rPr>
          <w:rFonts w:ascii="Times New Roman" w:eastAsia="Times New Roman" w:hAnsi="Times New Roman"/>
          <w:b/>
          <w:bCs/>
          <w:color w:val="76923C"/>
          <w:sz w:val="32"/>
          <w:szCs w:val="32"/>
          <w:lang w:eastAsia="cs-CZ"/>
        </w:rPr>
        <w:t>očinem</w:t>
      </w:r>
      <w:r>
        <w:rPr>
          <w:rFonts w:ascii="Times New Roman" w:eastAsia="Times New Roman" w:hAnsi="Times New Roman"/>
          <w:b/>
          <w:bCs/>
          <w:color w:val="76923C"/>
          <w:sz w:val="32"/>
          <w:szCs w:val="32"/>
          <w:lang w:eastAsia="cs-CZ"/>
        </w:rPr>
        <w:t xml:space="preserve"> roku</w:t>
      </w:r>
      <w:r w:rsidR="004C2FEA">
        <w:rPr>
          <w:rFonts w:ascii="Times New Roman" w:eastAsia="Times New Roman" w:hAnsi="Times New Roman"/>
          <w:b/>
          <w:bCs/>
          <w:color w:val="76923C"/>
          <w:sz w:val="32"/>
          <w:szCs w:val="32"/>
          <w:lang w:eastAsia="cs-CZ"/>
        </w:rPr>
        <w:t xml:space="preserve"> ocenil</w:t>
      </w:r>
      <w:r w:rsidR="00740BA1">
        <w:rPr>
          <w:rFonts w:ascii="Times New Roman" w:eastAsia="Times New Roman" w:hAnsi="Times New Roman"/>
          <w:b/>
          <w:bCs/>
          <w:color w:val="76923C"/>
          <w:sz w:val="32"/>
          <w:szCs w:val="32"/>
          <w:lang w:eastAsia="cs-CZ"/>
        </w:rPr>
        <w:t>y samosprávy</w:t>
      </w:r>
      <w:r>
        <w:rPr>
          <w:rFonts w:ascii="Times New Roman" w:eastAsia="Times New Roman" w:hAnsi="Times New Roman"/>
          <w:b/>
          <w:bCs/>
          <w:color w:val="76923C"/>
          <w:sz w:val="32"/>
          <w:szCs w:val="32"/>
          <w:lang w:eastAsia="cs-CZ"/>
        </w:rPr>
        <w:t xml:space="preserve"> </w:t>
      </w:r>
      <w:r w:rsidR="008D5A23">
        <w:rPr>
          <w:rFonts w:ascii="Times New Roman" w:eastAsia="Times New Roman" w:hAnsi="Times New Roman"/>
          <w:b/>
          <w:bCs/>
          <w:color w:val="76923C"/>
          <w:sz w:val="32"/>
          <w:szCs w:val="32"/>
          <w:lang w:eastAsia="cs-CZ"/>
        </w:rPr>
        <w:t>Senát za zamezení zdanění obcí jako p</w:t>
      </w:r>
      <w:r w:rsidR="0042314F">
        <w:rPr>
          <w:rFonts w:ascii="Times New Roman" w:eastAsia="Times New Roman" w:hAnsi="Times New Roman"/>
          <w:b/>
          <w:bCs/>
          <w:color w:val="76923C"/>
          <w:sz w:val="32"/>
          <w:szCs w:val="32"/>
          <w:lang w:eastAsia="cs-CZ"/>
        </w:rPr>
        <w:t>rávnických osob</w:t>
      </w:r>
      <w:r>
        <w:rPr>
          <w:rFonts w:ascii="Times New Roman" w:eastAsia="Times New Roman" w:hAnsi="Times New Roman"/>
          <w:b/>
          <w:bCs/>
          <w:color w:val="76923C"/>
          <w:sz w:val="32"/>
          <w:szCs w:val="32"/>
          <w:lang w:eastAsia="cs-CZ"/>
        </w:rPr>
        <w:t>. P</w:t>
      </w:r>
      <w:r w:rsidR="004C2FEA">
        <w:rPr>
          <w:rFonts w:ascii="Times New Roman" w:eastAsia="Times New Roman" w:hAnsi="Times New Roman"/>
          <w:b/>
          <w:bCs/>
          <w:color w:val="76923C"/>
          <w:sz w:val="32"/>
          <w:szCs w:val="32"/>
          <w:lang w:eastAsia="cs-CZ"/>
        </w:rPr>
        <w:t>řešlap roku udělil</w:t>
      </w:r>
      <w:r w:rsidR="00740BA1">
        <w:rPr>
          <w:rFonts w:ascii="Times New Roman" w:eastAsia="Times New Roman" w:hAnsi="Times New Roman"/>
          <w:b/>
          <w:bCs/>
          <w:color w:val="76923C"/>
          <w:sz w:val="32"/>
          <w:szCs w:val="32"/>
          <w:lang w:eastAsia="cs-CZ"/>
        </w:rPr>
        <w:t>y</w:t>
      </w:r>
      <w:r w:rsidR="008D5A23">
        <w:rPr>
          <w:rFonts w:ascii="Times New Roman" w:eastAsia="Times New Roman" w:hAnsi="Times New Roman"/>
          <w:b/>
          <w:bCs/>
          <w:color w:val="76923C"/>
          <w:sz w:val="32"/>
          <w:szCs w:val="32"/>
          <w:lang w:eastAsia="cs-CZ"/>
        </w:rPr>
        <w:t xml:space="preserve"> </w:t>
      </w:r>
      <w:r w:rsidR="0042314F">
        <w:rPr>
          <w:rFonts w:ascii="Times New Roman" w:eastAsia="Times New Roman" w:hAnsi="Times New Roman"/>
          <w:b/>
          <w:bCs/>
          <w:color w:val="76923C"/>
          <w:sz w:val="32"/>
          <w:szCs w:val="32"/>
          <w:lang w:eastAsia="cs-CZ"/>
        </w:rPr>
        <w:t>M</w:t>
      </w:r>
      <w:r w:rsidR="008D5A23">
        <w:rPr>
          <w:rFonts w:ascii="Times New Roman" w:eastAsia="Times New Roman" w:hAnsi="Times New Roman"/>
          <w:b/>
          <w:bCs/>
          <w:color w:val="76923C"/>
          <w:sz w:val="32"/>
          <w:szCs w:val="32"/>
          <w:lang w:eastAsia="cs-CZ"/>
        </w:rPr>
        <w:t>inisterstvu školství za převod financování nepedagogických pracovníků</w:t>
      </w:r>
    </w:p>
    <w:p w14:paraId="077C12C9" w14:textId="15D57496" w:rsidR="008D5A23" w:rsidRPr="00740BA1" w:rsidRDefault="00352E37" w:rsidP="008D5A23">
      <w:pPr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F732E">
        <w:rPr>
          <w:rFonts w:ascii="Times New Roman" w:hAnsi="Times New Roman"/>
          <w:i/>
          <w:iCs/>
          <w:sz w:val="24"/>
          <w:szCs w:val="24"/>
        </w:rPr>
        <w:t>Mladá Boleslav, 2</w:t>
      </w:r>
      <w:r w:rsidR="00AE4A18">
        <w:rPr>
          <w:rFonts w:ascii="Times New Roman" w:hAnsi="Times New Roman"/>
          <w:i/>
          <w:iCs/>
          <w:sz w:val="24"/>
          <w:szCs w:val="24"/>
        </w:rPr>
        <w:t>8</w:t>
      </w:r>
      <w:r w:rsidRPr="009F732E">
        <w:rPr>
          <w:rFonts w:ascii="Times New Roman" w:hAnsi="Times New Roman"/>
          <w:i/>
          <w:iCs/>
          <w:sz w:val="24"/>
          <w:szCs w:val="24"/>
        </w:rPr>
        <w:t>. listopadu 2025</w:t>
      </w:r>
      <w:r w:rsidR="002A1894">
        <w:rPr>
          <w:rFonts w:ascii="Times New Roman" w:hAnsi="Times New Roman"/>
          <w:i/>
          <w:iCs/>
          <w:sz w:val="24"/>
          <w:szCs w:val="24"/>
        </w:rPr>
        <w:t>:</w:t>
      </w:r>
      <w:r w:rsidR="009F732E" w:rsidRPr="009F732E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AE4A18" w:rsidRPr="008D5A23">
        <w:rPr>
          <w:rFonts w:ascii="Times New Roman" w:hAnsi="Times New Roman"/>
          <w:b/>
          <w:bCs/>
          <w:i/>
          <w:iCs/>
          <w:sz w:val="24"/>
          <w:szCs w:val="24"/>
        </w:rPr>
        <w:t xml:space="preserve">Účastníci celostátní konference </w:t>
      </w:r>
      <w:r w:rsidR="009F732E" w:rsidRPr="008D5A23">
        <w:rPr>
          <w:rFonts w:ascii="Times New Roman" w:hAnsi="Times New Roman"/>
          <w:b/>
          <w:bCs/>
          <w:i/>
          <w:iCs/>
          <w:sz w:val="24"/>
          <w:szCs w:val="24"/>
        </w:rPr>
        <w:t>Sdružení místních samospráv ČR</w:t>
      </w:r>
      <w:r w:rsidR="00AE4A18" w:rsidRPr="008D5A23">
        <w:rPr>
          <w:rFonts w:ascii="Times New Roman" w:hAnsi="Times New Roman"/>
          <w:b/>
          <w:bCs/>
          <w:i/>
          <w:iCs/>
          <w:sz w:val="24"/>
          <w:szCs w:val="24"/>
        </w:rPr>
        <w:t xml:space="preserve"> v Mladé Boleslavi, na kterou se sjelo na 500 zástupců obcí a měst</w:t>
      </w:r>
      <w:r w:rsidR="004C2FEA" w:rsidRPr="008D5A23">
        <w:rPr>
          <w:rFonts w:ascii="Times New Roman" w:hAnsi="Times New Roman"/>
          <w:b/>
          <w:bCs/>
          <w:i/>
          <w:iCs/>
          <w:sz w:val="24"/>
          <w:szCs w:val="24"/>
        </w:rPr>
        <w:t>,</w:t>
      </w:r>
      <w:r w:rsidR="00AE4A18" w:rsidRPr="008D5A23">
        <w:rPr>
          <w:rFonts w:ascii="Times New Roman" w:hAnsi="Times New Roman"/>
          <w:b/>
          <w:bCs/>
          <w:i/>
          <w:iCs/>
          <w:sz w:val="24"/>
          <w:szCs w:val="24"/>
        </w:rPr>
        <w:t xml:space="preserve"> rozhodli o udělení ceny Počin roku</w:t>
      </w:r>
      <w:r w:rsidR="004C2FEA" w:rsidRPr="008D5A23">
        <w:rPr>
          <w:rFonts w:ascii="Times New Roman" w:hAnsi="Times New Roman"/>
          <w:b/>
          <w:bCs/>
          <w:i/>
          <w:iCs/>
          <w:sz w:val="24"/>
          <w:szCs w:val="24"/>
        </w:rPr>
        <w:t xml:space="preserve"> a anticeny Přešlap roku</w:t>
      </w:r>
      <w:r w:rsidR="00AE4A18" w:rsidRPr="008D5A23">
        <w:rPr>
          <w:rFonts w:ascii="Times New Roman" w:hAnsi="Times New Roman"/>
          <w:b/>
          <w:bCs/>
          <w:i/>
          <w:iCs/>
          <w:sz w:val="24"/>
          <w:szCs w:val="24"/>
        </w:rPr>
        <w:t>.</w:t>
      </w:r>
      <w:r w:rsidR="004C2FEA" w:rsidRPr="008D5A23">
        <w:rPr>
          <w:rFonts w:ascii="Times New Roman" w:hAnsi="Times New Roman"/>
          <w:b/>
          <w:bCs/>
          <w:i/>
          <w:iCs/>
          <w:sz w:val="24"/>
          <w:szCs w:val="24"/>
        </w:rPr>
        <w:t xml:space="preserve"> V první případě míří cena </w:t>
      </w:r>
      <w:r w:rsidR="008D5A23" w:rsidRPr="008D5A23">
        <w:rPr>
          <w:rFonts w:ascii="Times New Roman" w:hAnsi="Times New Roman"/>
          <w:b/>
          <w:bCs/>
          <w:i/>
          <w:iCs/>
          <w:sz w:val="24"/>
          <w:szCs w:val="24"/>
        </w:rPr>
        <w:t xml:space="preserve">do Senátu PČR za senátní vratku, </w:t>
      </w:r>
      <w:r w:rsidR="008D5A23" w:rsidRPr="008D5A23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která zrušila navrženou změnu v dani z příjmu obcí a krajů</w:t>
      </w:r>
      <w:r w:rsidR="004C2FEA" w:rsidRPr="008D5A23">
        <w:rPr>
          <w:rFonts w:ascii="Times New Roman" w:hAnsi="Times New Roman"/>
          <w:b/>
          <w:bCs/>
          <w:i/>
          <w:iCs/>
          <w:sz w:val="24"/>
          <w:szCs w:val="24"/>
        </w:rPr>
        <w:t xml:space="preserve">. Přešlap roku udělili zástupci samospráv </w:t>
      </w:r>
      <w:r w:rsidR="008D5A23" w:rsidRPr="008D5A23">
        <w:rPr>
          <w:rFonts w:ascii="Times New Roman" w:hAnsi="Times New Roman"/>
          <w:b/>
          <w:bCs/>
          <w:i/>
          <w:iCs/>
          <w:sz w:val="24"/>
          <w:szCs w:val="24"/>
        </w:rPr>
        <w:t xml:space="preserve">Ministerstvu školství za </w:t>
      </w:r>
      <w:r w:rsidR="008D5A23" w:rsidRPr="008D5A23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převod financování nepedagogických pracovníků a ONIV na obce.</w:t>
      </w:r>
    </w:p>
    <w:p w14:paraId="3DE960C4" w14:textId="77777777" w:rsidR="008D5A23" w:rsidRPr="0099636C" w:rsidRDefault="008D5A23" w:rsidP="008D5A2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9636C">
        <w:rPr>
          <w:rFonts w:ascii="Times New Roman" w:hAnsi="Times New Roman"/>
          <w:sz w:val="24"/>
          <w:szCs w:val="24"/>
        </w:rPr>
        <w:t>„</w:t>
      </w:r>
      <w:r w:rsidRPr="008D5A23">
        <w:rPr>
          <w:rFonts w:ascii="Times New Roman" w:hAnsi="Times New Roman"/>
          <w:i/>
          <w:iCs/>
          <w:sz w:val="24"/>
          <w:szCs w:val="24"/>
        </w:rPr>
        <w:t>Díky rozhodnutí senátorů nebudou zejména aktivní obce, které se snaží zlepšovat podmínky pro život na venkově, od příštího roku zatíženy zvýšenou administrativou a činnostmi v daňové oblasti, se kterými často nemají předchozí zkušenosti</w:t>
      </w:r>
      <w:r w:rsidRPr="0099636C">
        <w:rPr>
          <w:rFonts w:ascii="Times New Roman" w:hAnsi="Times New Roman"/>
          <w:sz w:val="24"/>
          <w:szCs w:val="24"/>
        </w:rPr>
        <w:t>,“ říká Jana Přecechtělová, výkonná ředitelka SMS ČR.</w:t>
      </w:r>
    </w:p>
    <w:p w14:paraId="3D321E70" w14:textId="77777777" w:rsidR="008D5A23" w:rsidRDefault="008D5A23" w:rsidP="008D5A2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9636C">
        <w:rPr>
          <w:rFonts w:ascii="Times New Roman" w:hAnsi="Times New Roman"/>
          <w:sz w:val="24"/>
          <w:szCs w:val="24"/>
        </w:rPr>
        <w:t>Díky spolupráci SMS ČR se senátory Ondřejem Lochmanem a Josefem Bazalou se podařilo připravit pozměňovací návrh, který problematická ustanovení ze zákona vypustil. Senátní podobu zákona následně schválili poslanci.</w:t>
      </w:r>
    </w:p>
    <w:p w14:paraId="46C6835B" w14:textId="49AB5B15" w:rsidR="008D5A23" w:rsidRDefault="008D5A23" w:rsidP="008D5A23">
      <w:pPr>
        <w:jc w:val="both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druhém místě se v Počinu roku dle hlasování umístil </w:t>
      </w:r>
      <w:r w:rsidRPr="00702B93">
        <w:rPr>
          <w:rFonts w:ascii="Times New Roman" w:eastAsia="Times New Roman" w:hAnsi="Times New Roman"/>
          <w:iCs/>
          <w:sz w:val="24"/>
          <w:szCs w:val="24"/>
        </w:rPr>
        <w:t>senátor Michael Canov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, </w:t>
      </w:r>
      <w:r w:rsidRPr="00702B93">
        <w:rPr>
          <w:rFonts w:ascii="Times New Roman" w:eastAsia="Times New Roman" w:hAnsi="Times New Roman"/>
          <w:iCs/>
          <w:sz w:val="24"/>
          <w:szCs w:val="24"/>
        </w:rPr>
        <w:t>za pozměňující návrh zákona</w:t>
      </w:r>
      <w:r w:rsidR="002A1894">
        <w:rPr>
          <w:rFonts w:ascii="Times New Roman" w:eastAsia="Times New Roman" w:hAnsi="Times New Roman"/>
          <w:iCs/>
          <w:sz w:val="24"/>
          <w:szCs w:val="24"/>
        </w:rPr>
        <w:t xml:space="preserve"> s cílem zrušit</w:t>
      </w:r>
      <w:r w:rsidRPr="00702B93">
        <w:rPr>
          <w:rFonts w:ascii="Times New Roman" w:eastAsia="Times New Roman" w:hAnsi="Times New Roman"/>
          <w:iCs/>
          <w:sz w:val="24"/>
          <w:szCs w:val="24"/>
        </w:rPr>
        <w:t xml:space="preserve"> převod financování nepedagogických pracovníků a ONIV</w:t>
      </w:r>
      <w:r>
        <w:rPr>
          <w:rFonts w:ascii="Times New Roman" w:eastAsia="Times New Roman" w:hAnsi="Times New Roman"/>
          <w:iCs/>
          <w:sz w:val="24"/>
          <w:szCs w:val="24"/>
        </w:rPr>
        <w:t>. Třetí místo obsadila NS MAS za činnost energetických manažerů v území.</w:t>
      </w:r>
    </w:p>
    <w:p w14:paraId="48AA1DA3" w14:textId="1D0C9883" w:rsidR="004C2FEA" w:rsidRDefault="008D5A23" w:rsidP="004C2FEA">
      <w:pPr>
        <w:jc w:val="both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 xml:space="preserve">Anticenu přešlap roku udělili zástupci samospráv Ministerstvu školství, </w:t>
      </w:r>
      <w:r w:rsidR="002A1894">
        <w:rPr>
          <w:rFonts w:ascii="Times New Roman" w:eastAsia="Times New Roman" w:hAnsi="Times New Roman"/>
          <w:iCs/>
          <w:sz w:val="24"/>
          <w:szCs w:val="24"/>
        </w:rPr>
        <w:t xml:space="preserve">a to </w:t>
      </w:r>
      <w:r w:rsidR="004C2FEA" w:rsidRPr="00702B93">
        <w:rPr>
          <w:rFonts w:ascii="Times New Roman" w:eastAsia="Times New Roman" w:hAnsi="Times New Roman"/>
          <w:iCs/>
          <w:sz w:val="24"/>
          <w:szCs w:val="24"/>
        </w:rPr>
        <w:t>za převod financování nepedagogických pracovníků a ONIV na obce</w:t>
      </w:r>
      <w:r>
        <w:rPr>
          <w:rFonts w:ascii="Times New Roman" w:eastAsia="Times New Roman" w:hAnsi="Times New Roman"/>
          <w:iCs/>
          <w:sz w:val="24"/>
          <w:szCs w:val="24"/>
        </w:rPr>
        <w:t>.</w:t>
      </w:r>
    </w:p>
    <w:p w14:paraId="413FDF6A" w14:textId="77777777" w:rsidR="008D5A23" w:rsidRDefault="008D5A23" w:rsidP="008D5A2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9636C">
        <w:rPr>
          <w:rFonts w:ascii="Times New Roman" w:hAnsi="Times New Roman"/>
          <w:sz w:val="24"/>
          <w:szCs w:val="24"/>
        </w:rPr>
        <w:t>„</w:t>
      </w:r>
      <w:r w:rsidRPr="008D5A23">
        <w:rPr>
          <w:rFonts w:ascii="Times New Roman" w:hAnsi="Times New Roman"/>
          <w:i/>
          <w:iCs/>
          <w:sz w:val="24"/>
          <w:szCs w:val="24"/>
        </w:rPr>
        <w:t>Dlouhodobě jsme upozorňovali, že převod financování nepedagogů nebyl projednán se zástupci samospráv a ani v řádném připomínkovém řízení. Zřizovatelé v podobě obcí a krajů, školy a zejména jejich pracovníci byli vystaveni zásadní nejistotě ohledně prostředků na platy. Práce nepedagogických pracovníků je u nás dlouhodobě podfinancovaná a mnozí zřizovatelé na ni doplácejí ze svých rozpočtů již dnes. Převod financování kompletně na zřizovatele tento stav ještě prohloubí</w:t>
      </w:r>
      <w:r w:rsidRPr="0099636C">
        <w:rPr>
          <w:rFonts w:ascii="Times New Roman" w:hAnsi="Times New Roman"/>
          <w:sz w:val="24"/>
          <w:szCs w:val="24"/>
        </w:rPr>
        <w:t>,“ říká Jana Přecechtělová, výkonná ředitelka SMS ČR.</w:t>
      </w:r>
    </w:p>
    <w:p w14:paraId="2144032B" w14:textId="47CF1C98" w:rsidR="0099636C" w:rsidRPr="002A1894" w:rsidRDefault="008D5A23" w:rsidP="00740BA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Druhou příčku obsadilo Ministerstvo spravedlnosti za bitcoinovou kauzu. </w:t>
      </w:r>
      <w:r w:rsidR="002A18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Třetí v pořadí se v této kategorii umístila NERV </w:t>
      </w:r>
      <w:r w:rsidR="004C2FEA" w:rsidRPr="00702B93">
        <w:rPr>
          <w:rFonts w:ascii="Times New Roman" w:eastAsia="Times New Roman" w:hAnsi="Times New Roman"/>
          <w:iCs/>
          <w:sz w:val="24"/>
          <w:szCs w:val="24"/>
        </w:rPr>
        <w:t>za šíření neověřených doporučení s dopadem na územní samosprávu, za vytváření mediálního tlaku bez dat a za rezignaci na základní analytické standardy.</w:t>
      </w:r>
    </w:p>
    <w:p w14:paraId="5E9B4927" w14:textId="77777777" w:rsidR="005929C4" w:rsidRPr="009F732E" w:rsidRDefault="00930396" w:rsidP="009F73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F732E">
        <w:rPr>
          <w:rFonts w:ascii="Times New Roman" w:eastAsia="Times New Roman" w:hAnsi="Times New Roman"/>
          <w:color w:val="000000"/>
          <w:sz w:val="24"/>
          <w:szCs w:val="24"/>
        </w:rPr>
        <w:t xml:space="preserve">Šárka Kuželová, tisková mluvčí SMS ČR, </w:t>
      </w:r>
      <w:hyperlink r:id="rId9">
        <w:r w:rsidRPr="009F732E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kuzelova@smscr</w:t>
        </w:r>
      </w:hyperlink>
      <w:r w:rsidRPr="009F732E">
        <w:rPr>
          <w:rFonts w:ascii="Times New Roman" w:eastAsia="Times New Roman" w:hAnsi="Times New Roman"/>
          <w:color w:val="0000FF"/>
          <w:sz w:val="24"/>
          <w:szCs w:val="24"/>
          <w:u w:val="single"/>
        </w:rPr>
        <w:t>.cz</w:t>
      </w:r>
      <w:r w:rsidRPr="009F732E">
        <w:rPr>
          <w:rFonts w:ascii="Times New Roman" w:eastAsia="Times New Roman" w:hAnsi="Times New Roman"/>
          <w:color w:val="000000"/>
          <w:sz w:val="24"/>
          <w:szCs w:val="24"/>
        </w:rPr>
        <w:t>, +420 602 468</w:t>
      </w:r>
      <w:r w:rsidR="005929C4" w:rsidRPr="009F732E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9F732E">
        <w:rPr>
          <w:rFonts w:ascii="Times New Roman" w:eastAsia="Times New Roman" w:hAnsi="Times New Roman"/>
          <w:color w:val="000000"/>
          <w:sz w:val="24"/>
          <w:szCs w:val="24"/>
        </w:rPr>
        <w:t>882</w:t>
      </w:r>
    </w:p>
    <w:p w14:paraId="06523BE2" w14:textId="77777777" w:rsidR="00DD4B24" w:rsidRPr="009F732E" w:rsidRDefault="00930396" w:rsidP="009F732E">
      <w:pPr>
        <w:spacing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9F732E">
        <w:rPr>
          <w:rFonts w:ascii="Times New Roman" w:eastAsia="Times New Roman" w:hAnsi="Times New Roman"/>
          <w:b/>
          <w:i/>
          <w:sz w:val="24"/>
          <w:szCs w:val="24"/>
        </w:rPr>
        <w:t>O Sdružení místních samospráv ČR</w:t>
      </w:r>
      <w:r w:rsidRPr="009F732E">
        <w:rPr>
          <w:rFonts w:ascii="Times New Roman" w:eastAsia="Times New Roman" w:hAnsi="Times New Roman"/>
          <w:b/>
          <w:i/>
          <w:sz w:val="24"/>
          <w:szCs w:val="24"/>
        </w:rPr>
        <w:tab/>
      </w:r>
      <w:r w:rsidRPr="009F732E">
        <w:rPr>
          <w:rFonts w:ascii="Times New Roman" w:eastAsia="Times New Roman" w:hAnsi="Times New Roman"/>
          <w:b/>
          <w:i/>
          <w:sz w:val="24"/>
          <w:szCs w:val="24"/>
        </w:rPr>
        <w:br/>
      </w:r>
      <w:r w:rsidRPr="009F732E">
        <w:rPr>
          <w:rFonts w:ascii="Times New Roman" w:eastAsia="Times New Roman" w:hAnsi="Times New Roman"/>
          <w:i/>
          <w:sz w:val="24"/>
          <w:szCs w:val="24"/>
        </w:rPr>
        <w:t xml:space="preserve">Sdružení místních samospráv ČR je nevládní apolitická organizace s celostátní působností, která sdružuje a hájí zájmy obcí a měst v ČR. Ze širokého spektra aktivit ve prospěch </w:t>
      </w:r>
      <w:r w:rsidRPr="009F732E">
        <w:rPr>
          <w:rFonts w:ascii="Times New Roman" w:eastAsia="Times New Roman" w:hAnsi="Times New Roman"/>
          <w:i/>
          <w:sz w:val="24"/>
          <w:szCs w:val="24"/>
        </w:rPr>
        <w:lastRenderedPageBreak/>
        <w:t xml:space="preserve">samospráv lze zmínit především prosazování spravedlivého dělení daňových výnosů mezi obce a města v ČR (rozpočtové určení daní). Agenda SMS ČR dnes zahrnuje připomínkování nejrůznějších legislativních návrhů, prezentaci a prosazování potřeb menších obcí a měst, hájení zájmů venkova a jeho obyvatel a spolupráci v boji proti korupci ve veřejné správě. SMS ČR je silným partnerem vlády, parlamentu i krajů v ČR. </w:t>
      </w:r>
      <w:r w:rsidRPr="00037BC7">
        <w:rPr>
          <w:rFonts w:ascii="Times New Roman" w:eastAsia="Times New Roman" w:hAnsi="Times New Roman"/>
          <w:i/>
          <w:sz w:val="24"/>
          <w:szCs w:val="24"/>
        </w:rPr>
        <w:t xml:space="preserve">Sdružuje </w:t>
      </w:r>
      <w:r w:rsidR="00037BC7" w:rsidRPr="00037BC7">
        <w:rPr>
          <w:rFonts w:ascii="Times New Roman" w:eastAsia="Times New Roman" w:hAnsi="Times New Roman"/>
          <w:i/>
          <w:sz w:val="24"/>
          <w:szCs w:val="24"/>
        </w:rPr>
        <w:t>více než</w:t>
      </w:r>
      <w:r w:rsidRPr="00037BC7">
        <w:rPr>
          <w:rFonts w:ascii="Times New Roman" w:eastAsia="Times New Roman" w:hAnsi="Times New Roman"/>
          <w:i/>
          <w:sz w:val="24"/>
          <w:szCs w:val="24"/>
        </w:rPr>
        <w:t xml:space="preserve"> 2 </w:t>
      </w:r>
      <w:r w:rsidR="00037BC7" w:rsidRPr="00037BC7">
        <w:rPr>
          <w:rFonts w:ascii="Times New Roman" w:eastAsia="Times New Roman" w:hAnsi="Times New Roman"/>
          <w:i/>
          <w:sz w:val="24"/>
          <w:szCs w:val="24"/>
        </w:rPr>
        <w:t>6</w:t>
      </w:r>
      <w:r w:rsidRPr="00037BC7">
        <w:rPr>
          <w:rFonts w:ascii="Times New Roman" w:eastAsia="Times New Roman" w:hAnsi="Times New Roman"/>
          <w:i/>
          <w:sz w:val="24"/>
          <w:szCs w:val="24"/>
        </w:rPr>
        <w:t>00 obcí</w:t>
      </w:r>
      <w:r w:rsidRPr="009F732E">
        <w:rPr>
          <w:rFonts w:ascii="Times New Roman" w:eastAsia="Times New Roman" w:hAnsi="Times New Roman"/>
          <w:i/>
          <w:sz w:val="24"/>
          <w:szCs w:val="24"/>
        </w:rPr>
        <w:t xml:space="preserve"> a</w:t>
      </w:r>
      <w:r w:rsidR="002B3E3B" w:rsidRPr="009F732E">
        <w:rPr>
          <w:rFonts w:ascii="Times New Roman" w:eastAsia="Times New Roman" w:hAnsi="Times New Roman"/>
          <w:i/>
          <w:sz w:val="24"/>
          <w:szCs w:val="24"/>
        </w:rPr>
        <w:t> </w:t>
      </w:r>
      <w:r w:rsidRPr="009F732E">
        <w:rPr>
          <w:rFonts w:ascii="Times New Roman" w:eastAsia="Times New Roman" w:hAnsi="Times New Roman"/>
          <w:i/>
          <w:sz w:val="24"/>
          <w:szCs w:val="24"/>
        </w:rPr>
        <w:t>měst v ČR.</w:t>
      </w:r>
    </w:p>
    <w:sectPr w:rsidR="00DD4B24" w:rsidRPr="009F73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418" w:bottom="1418" w:left="1418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A1FC5" w14:textId="77777777" w:rsidR="0089144B" w:rsidRDefault="0089144B">
      <w:pPr>
        <w:spacing w:after="0" w:line="240" w:lineRule="auto"/>
      </w:pPr>
      <w:r>
        <w:separator/>
      </w:r>
    </w:p>
  </w:endnote>
  <w:endnote w:type="continuationSeparator" w:id="0">
    <w:p w14:paraId="7D2DDDF5" w14:textId="77777777" w:rsidR="0089144B" w:rsidRDefault="00891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NimbuSanDEE">
    <w:altName w:val="Times New Roman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59C99" w14:textId="77777777" w:rsidR="0015159B" w:rsidRDefault="0015159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A9527" w14:textId="77777777" w:rsidR="00C87A03" w:rsidRDefault="0033781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Calibri"/>
        <w:color w:val="000000"/>
      </w:rPr>
    </w:pPr>
    <w:r>
      <w:rPr>
        <w:rFonts w:cs="Calibri"/>
        <w:color w:val="000000"/>
      </w:rPr>
      <w:fldChar w:fldCharType="begin"/>
    </w:r>
    <w:r>
      <w:rPr>
        <w:rFonts w:cs="Calibri"/>
        <w:color w:val="000000"/>
      </w:rPr>
      <w:instrText>PAGE</w:instrText>
    </w:r>
    <w:r>
      <w:rPr>
        <w:rFonts w:cs="Calibri"/>
        <w:color w:val="000000"/>
      </w:rPr>
      <w:fldChar w:fldCharType="separate"/>
    </w:r>
    <w:r w:rsidR="003A3A0D">
      <w:rPr>
        <w:rFonts w:cs="Calibri"/>
        <w:noProof/>
        <w:color w:val="000000"/>
      </w:rPr>
      <w:t>2</w:t>
    </w:r>
    <w:r>
      <w:rPr>
        <w:rFonts w:cs="Calibri"/>
        <w:color w:val="000000"/>
      </w:rPr>
      <w:fldChar w:fldCharType="end"/>
    </w:r>
  </w:p>
  <w:p w14:paraId="3028E2D1" w14:textId="77777777" w:rsidR="00C87A03" w:rsidRDefault="00C87A0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Calibri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FE430" w14:textId="77777777" w:rsidR="00C87A03" w:rsidRDefault="00337810" w:rsidP="003D609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360" w:lineRule="auto"/>
      <w:rPr>
        <w:rFonts w:ascii="NimbuSanDEE" w:eastAsia="NimbuSanDEE" w:hAnsi="NimbuSanDEE" w:cs="NimbuSanDEE"/>
        <w:b/>
        <w:color w:val="595959"/>
        <w:sz w:val="16"/>
        <w:szCs w:val="16"/>
      </w:rPr>
    </w:pPr>
    <w:r>
      <w:rPr>
        <w:rFonts w:ascii="NimbuSanDEE" w:eastAsia="NimbuSanDEE" w:hAnsi="NimbuSanDEE" w:cs="NimbuSanDEE"/>
        <w:b/>
        <w:color w:val="595959"/>
        <w:sz w:val="16"/>
        <w:szCs w:val="16"/>
      </w:rPr>
      <w:t>SDRUŽENÍ MÍSTNÍCH SAMOSPRÁV ČR</w:t>
    </w:r>
  </w:p>
  <w:p w14:paraId="07C1EB1E" w14:textId="77777777" w:rsidR="00C87A03" w:rsidRDefault="00337810" w:rsidP="003D609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360" w:lineRule="auto"/>
      <w:rPr>
        <w:rFonts w:ascii="NimbuSanDEE" w:eastAsia="NimbuSanDEE" w:hAnsi="NimbuSanDEE" w:cs="NimbuSanDEE"/>
        <w:color w:val="595959"/>
        <w:sz w:val="16"/>
        <w:szCs w:val="16"/>
      </w:rPr>
    </w:pPr>
    <w:r>
      <w:rPr>
        <w:rFonts w:ascii="NimbuSanDEE" w:eastAsia="NimbuSanDEE" w:hAnsi="NimbuSanDEE" w:cs="NimbuSanDEE"/>
        <w:color w:val="595959"/>
        <w:sz w:val="16"/>
        <w:szCs w:val="16"/>
      </w:rPr>
      <w:t>Nábřeží 599, 760 01 Zlín – Prštné, IČ: 75130165</w:t>
    </w:r>
  </w:p>
  <w:p w14:paraId="3565A408" w14:textId="77777777" w:rsidR="00C87A03" w:rsidRDefault="00337810" w:rsidP="003D609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360" w:lineRule="auto"/>
      <w:rPr>
        <w:rFonts w:ascii="NimbuSanDEE" w:eastAsia="NimbuSanDEE" w:hAnsi="NimbuSanDEE" w:cs="NimbuSanDEE"/>
        <w:color w:val="595959"/>
        <w:sz w:val="16"/>
        <w:szCs w:val="16"/>
      </w:rPr>
    </w:pPr>
    <w:r>
      <w:rPr>
        <w:rFonts w:ascii="NimbuSanDEE" w:eastAsia="NimbuSanDEE" w:hAnsi="NimbuSanDEE" w:cs="NimbuSanDEE"/>
        <w:b/>
        <w:color w:val="595959"/>
        <w:sz w:val="16"/>
        <w:szCs w:val="16"/>
      </w:rPr>
      <w:t>telefon:</w:t>
    </w:r>
    <w:r>
      <w:rPr>
        <w:rFonts w:ascii="NimbuSanDEE" w:eastAsia="NimbuSanDEE" w:hAnsi="NimbuSanDEE" w:cs="NimbuSanDEE"/>
        <w:color w:val="595959"/>
        <w:sz w:val="16"/>
        <w:szCs w:val="16"/>
      </w:rPr>
      <w:t xml:space="preserve"> +420 577 688 103, +420 604 345 806</w:t>
    </w:r>
  </w:p>
  <w:p w14:paraId="1752A159" w14:textId="77777777" w:rsidR="00C87A03" w:rsidRDefault="00337810" w:rsidP="003D609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360" w:lineRule="auto"/>
      <w:rPr>
        <w:rFonts w:ascii="NimbuSanDEE" w:eastAsia="NimbuSanDEE" w:hAnsi="NimbuSanDEE" w:cs="NimbuSanDEE"/>
        <w:color w:val="595959"/>
        <w:sz w:val="16"/>
        <w:szCs w:val="16"/>
      </w:rPr>
    </w:pPr>
    <w:r>
      <w:rPr>
        <w:rFonts w:ascii="NimbuSanDEE" w:eastAsia="NimbuSanDEE" w:hAnsi="NimbuSanDEE" w:cs="NimbuSanDEE"/>
        <w:b/>
        <w:color w:val="595959"/>
        <w:sz w:val="16"/>
        <w:szCs w:val="16"/>
      </w:rPr>
      <w:t>e-mail:</w:t>
    </w:r>
    <w:r>
      <w:rPr>
        <w:rFonts w:ascii="NimbuSanDEE" w:eastAsia="NimbuSanDEE" w:hAnsi="NimbuSanDEE" w:cs="NimbuSanDEE"/>
        <w:color w:val="595959"/>
        <w:sz w:val="16"/>
        <w:szCs w:val="16"/>
      </w:rPr>
      <w:t xml:space="preserve"> </w:t>
    </w:r>
    <w:hyperlink r:id="rId1">
      <w:r>
        <w:rPr>
          <w:rFonts w:ascii="NimbuSanDEE" w:eastAsia="NimbuSanDEE" w:hAnsi="NimbuSanDEE" w:cs="NimbuSanDEE"/>
          <w:color w:val="595959"/>
          <w:sz w:val="16"/>
          <w:szCs w:val="16"/>
        </w:rPr>
        <w:t>info@smscr.cz</w:t>
      </w:r>
    </w:hyperlink>
    <w:r>
      <w:rPr>
        <w:rFonts w:ascii="NimbuSanDEE" w:eastAsia="NimbuSanDEE" w:hAnsi="NimbuSanDEE" w:cs="NimbuSanDEE"/>
        <w:color w:val="595959"/>
        <w:sz w:val="16"/>
        <w:szCs w:val="16"/>
      </w:rPr>
      <w:t xml:space="preserve">, </w:t>
    </w:r>
    <w:r>
      <w:rPr>
        <w:rFonts w:ascii="NimbuSanDEE" w:eastAsia="NimbuSanDEE" w:hAnsi="NimbuSanDEE" w:cs="NimbuSanDEE"/>
        <w:b/>
        <w:color w:val="595959"/>
        <w:sz w:val="16"/>
        <w:szCs w:val="16"/>
      </w:rPr>
      <w:t>web:</w:t>
    </w:r>
    <w:r>
      <w:rPr>
        <w:rFonts w:ascii="NimbuSanDEE" w:eastAsia="NimbuSanDEE" w:hAnsi="NimbuSanDEE" w:cs="NimbuSanDEE"/>
        <w:color w:val="595959"/>
        <w:sz w:val="16"/>
        <w:szCs w:val="16"/>
      </w:rPr>
      <w:t xml:space="preserve"> www.smscr.cz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3A68F" w14:textId="77777777" w:rsidR="0089144B" w:rsidRDefault="0089144B">
      <w:pPr>
        <w:spacing w:after="0" w:line="240" w:lineRule="auto"/>
      </w:pPr>
      <w:r>
        <w:separator/>
      </w:r>
    </w:p>
  </w:footnote>
  <w:footnote w:type="continuationSeparator" w:id="0">
    <w:p w14:paraId="5CEA2DB5" w14:textId="77777777" w:rsidR="0089144B" w:rsidRDefault="008914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ED25B" w14:textId="77777777" w:rsidR="0015159B" w:rsidRDefault="0015159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2C0FF" w14:textId="77777777" w:rsidR="0015159B" w:rsidRPr="0015159B" w:rsidRDefault="0015159B">
    <w:pPr>
      <w:pStyle w:val="Zhlav"/>
      <w:rPr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FA60" w14:textId="77777777" w:rsidR="00C87A03" w:rsidRDefault="002F693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Calibri"/>
        <w:color w:val="000000"/>
      </w:rPr>
    </w:pPr>
    <w:r>
      <w:rPr>
        <w:noProof/>
      </w:rPr>
      <w:pict w14:anchorId="642F18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1.jpg" o:spid="_x0000_s1025" type="#_x0000_t75" style="position:absolute;margin-left:-70.1pt;margin-top:-38.25pt;width:595.5pt;height:843pt;z-index:-1;visibility:visible;mso-wrap-edited:f;mso-wrap-distance-left:0;mso-wrap-distance-right:0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063B7"/>
    <w:multiLevelType w:val="multilevel"/>
    <w:tmpl w:val="5BF42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9189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oNotTrackMoves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87A03"/>
    <w:rsid w:val="00002028"/>
    <w:rsid w:val="00006D24"/>
    <w:rsid w:val="00011174"/>
    <w:rsid w:val="00013071"/>
    <w:rsid w:val="00021B9E"/>
    <w:rsid w:val="0002381C"/>
    <w:rsid w:val="00034631"/>
    <w:rsid w:val="00037BC7"/>
    <w:rsid w:val="0005120D"/>
    <w:rsid w:val="00056059"/>
    <w:rsid w:val="00060C05"/>
    <w:rsid w:val="000611F3"/>
    <w:rsid w:val="000648DB"/>
    <w:rsid w:val="00064BFF"/>
    <w:rsid w:val="000741D1"/>
    <w:rsid w:val="000745A2"/>
    <w:rsid w:val="00075565"/>
    <w:rsid w:val="00080850"/>
    <w:rsid w:val="0008368F"/>
    <w:rsid w:val="000858EE"/>
    <w:rsid w:val="0009075C"/>
    <w:rsid w:val="00090CB5"/>
    <w:rsid w:val="00092F7A"/>
    <w:rsid w:val="000979BF"/>
    <w:rsid w:val="000A1D82"/>
    <w:rsid w:val="000C7363"/>
    <w:rsid w:val="000D324D"/>
    <w:rsid w:val="000D3A42"/>
    <w:rsid w:val="000E2EE7"/>
    <w:rsid w:val="000E52AA"/>
    <w:rsid w:val="000F079B"/>
    <w:rsid w:val="001138F8"/>
    <w:rsid w:val="00124676"/>
    <w:rsid w:val="00124B36"/>
    <w:rsid w:val="00127903"/>
    <w:rsid w:val="001315EF"/>
    <w:rsid w:val="00133108"/>
    <w:rsid w:val="00133978"/>
    <w:rsid w:val="001369E6"/>
    <w:rsid w:val="00142159"/>
    <w:rsid w:val="001473F4"/>
    <w:rsid w:val="0015159B"/>
    <w:rsid w:val="00157BCC"/>
    <w:rsid w:val="00167287"/>
    <w:rsid w:val="00167A17"/>
    <w:rsid w:val="001831B4"/>
    <w:rsid w:val="0019569D"/>
    <w:rsid w:val="001A39C8"/>
    <w:rsid w:val="001A576A"/>
    <w:rsid w:val="001B4119"/>
    <w:rsid w:val="001C7C3D"/>
    <w:rsid w:val="001D5621"/>
    <w:rsid w:val="001D634D"/>
    <w:rsid w:val="001E0344"/>
    <w:rsid w:val="001F43AB"/>
    <w:rsid w:val="00200E87"/>
    <w:rsid w:val="00203F53"/>
    <w:rsid w:val="002046C3"/>
    <w:rsid w:val="00226539"/>
    <w:rsid w:val="00247A2C"/>
    <w:rsid w:val="00250A1F"/>
    <w:rsid w:val="00250B84"/>
    <w:rsid w:val="00251170"/>
    <w:rsid w:val="00253798"/>
    <w:rsid w:val="00253E85"/>
    <w:rsid w:val="00257050"/>
    <w:rsid w:val="00257ACE"/>
    <w:rsid w:val="002757D9"/>
    <w:rsid w:val="00290426"/>
    <w:rsid w:val="002A0063"/>
    <w:rsid w:val="002A1894"/>
    <w:rsid w:val="002A2ACD"/>
    <w:rsid w:val="002A573B"/>
    <w:rsid w:val="002A6350"/>
    <w:rsid w:val="002B0E78"/>
    <w:rsid w:val="002B1194"/>
    <w:rsid w:val="002B3E3B"/>
    <w:rsid w:val="002B686C"/>
    <w:rsid w:val="002C3C22"/>
    <w:rsid w:val="002C72F5"/>
    <w:rsid w:val="002C7F59"/>
    <w:rsid w:val="002D664C"/>
    <w:rsid w:val="002E2A01"/>
    <w:rsid w:val="002E750C"/>
    <w:rsid w:val="002F6932"/>
    <w:rsid w:val="003026E5"/>
    <w:rsid w:val="00303BF9"/>
    <w:rsid w:val="003111CB"/>
    <w:rsid w:val="00312F9E"/>
    <w:rsid w:val="00317706"/>
    <w:rsid w:val="0032219A"/>
    <w:rsid w:val="00323340"/>
    <w:rsid w:val="00334D5D"/>
    <w:rsid w:val="00336708"/>
    <w:rsid w:val="00337810"/>
    <w:rsid w:val="00341302"/>
    <w:rsid w:val="00343854"/>
    <w:rsid w:val="003467F3"/>
    <w:rsid w:val="0035092C"/>
    <w:rsid w:val="00350DE8"/>
    <w:rsid w:val="003511D4"/>
    <w:rsid w:val="003522AB"/>
    <w:rsid w:val="00352E37"/>
    <w:rsid w:val="00352F4F"/>
    <w:rsid w:val="00365ED0"/>
    <w:rsid w:val="00370D92"/>
    <w:rsid w:val="00372707"/>
    <w:rsid w:val="00387745"/>
    <w:rsid w:val="003A3A0D"/>
    <w:rsid w:val="003A5FDC"/>
    <w:rsid w:val="003B5607"/>
    <w:rsid w:val="003B657E"/>
    <w:rsid w:val="003B66A2"/>
    <w:rsid w:val="003C1F04"/>
    <w:rsid w:val="003C2A82"/>
    <w:rsid w:val="003C3B2D"/>
    <w:rsid w:val="003C4ABE"/>
    <w:rsid w:val="003C5FA6"/>
    <w:rsid w:val="003C709A"/>
    <w:rsid w:val="003D6097"/>
    <w:rsid w:val="003F2714"/>
    <w:rsid w:val="003F6968"/>
    <w:rsid w:val="004032BC"/>
    <w:rsid w:val="0041144C"/>
    <w:rsid w:val="00411E0E"/>
    <w:rsid w:val="0041347A"/>
    <w:rsid w:val="00413485"/>
    <w:rsid w:val="00416FAF"/>
    <w:rsid w:val="0042314F"/>
    <w:rsid w:val="00425B52"/>
    <w:rsid w:val="00437012"/>
    <w:rsid w:val="004526E0"/>
    <w:rsid w:val="00460102"/>
    <w:rsid w:val="00460BEC"/>
    <w:rsid w:val="004630A1"/>
    <w:rsid w:val="004649B1"/>
    <w:rsid w:val="00471792"/>
    <w:rsid w:val="004918C1"/>
    <w:rsid w:val="004A0A02"/>
    <w:rsid w:val="004B0E73"/>
    <w:rsid w:val="004B0E91"/>
    <w:rsid w:val="004B3ADA"/>
    <w:rsid w:val="004C028E"/>
    <w:rsid w:val="004C2FEA"/>
    <w:rsid w:val="004D0813"/>
    <w:rsid w:val="004D4E1D"/>
    <w:rsid w:val="004D56FE"/>
    <w:rsid w:val="004E05B8"/>
    <w:rsid w:val="004F021B"/>
    <w:rsid w:val="004F54E7"/>
    <w:rsid w:val="004F6BA8"/>
    <w:rsid w:val="00500106"/>
    <w:rsid w:val="00511EEA"/>
    <w:rsid w:val="00512AC5"/>
    <w:rsid w:val="00515BD1"/>
    <w:rsid w:val="00520C8B"/>
    <w:rsid w:val="005250FD"/>
    <w:rsid w:val="00525D4A"/>
    <w:rsid w:val="005423FB"/>
    <w:rsid w:val="00544706"/>
    <w:rsid w:val="0055320F"/>
    <w:rsid w:val="00561636"/>
    <w:rsid w:val="00572216"/>
    <w:rsid w:val="005808D4"/>
    <w:rsid w:val="00581A69"/>
    <w:rsid w:val="005829D2"/>
    <w:rsid w:val="00583D81"/>
    <w:rsid w:val="00585905"/>
    <w:rsid w:val="005929C4"/>
    <w:rsid w:val="00596D45"/>
    <w:rsid w:val="005A2B73"/>
    <w:rsid w:val="005A35A8"/>
    <w:rsid w:val="005B7596"/>
    <w:rsid w:val="005C5BFA"/>
    <w:rsid w:val="005D5044"/>
    <w:rsid w:val="005D7D06"/>
    <w:rsid w:val="005E52C0"/>
    <w:rsid w:val="005E73DC"/>
    <w:rsid w:val="005F1993"/>
    <w:rsid w:val="00602522"/>
    <w:rsid w:val="00607F3C"/>
    <w:rsid w:val="00615999"/>
    <w:rsid w:val="00622AE4"/>
    <w:rsid w:val="00635940"/>
    <w:rsid w:val="006637EB"/>
    <w:rsid w:val="00664882"/>
    <w:rsid w:val="006671C2"/>
    <w:rsid w:val="00671404"/>
    <w:rsid w:val="00682B42"/>
    <w:rsid w:val="00683FDE"/>
    <w:rsid w:val="006845BB"/>
    <w:rsid w:val="006867B7"/>
    <w:rsid w:val="006879D9"/>
    <w:rsid w:val="006977F3"/>
    <w:rsid w:val="006B2542"/>
    <w:rsid w:val="006B260B"/>
    <w:rsid w:val="006B6CDB"/>
    <w:rsid w:val="006B7AAA"/>
    <w:rsid w:val="006C6D1E"/>
    <w:rsid w:val="006D2F75"/>
    <w:rsid w:val="006D7D71"/>
    <w:rsid w:val="006E38AA"/>
    <w:rsid w:val="006E7B0C"/>
    <w:rsid w:val="006F3410"/>
    <w:rsid w:val="00703DC0"/>
    <w:rsid w:val="007073B5"/>
    <w:rsid w:val="00714F73"/>
    <w:rsid w:val="00716009"/>
    <w:rsid w:val="00720E29"/>
    <w:rsid w:val="0073606E"/>
    <w:rsid w:val="00740BA1"/>
    <w:rsid w:val="00743C52"/>
    <w:rsid w:val="0074729F"/>
    <w:rsid w:val="007509E1"/>
    <w:rsid w:val="00763074"/>
    <w:rsid w:val="0076497B"/>
    <w:rsid w:val="00766FF3"/>
    <w:rsid w:val="0077768D"/>
    <w:rsid w:val="0078455C"/>
    <w:rsid w:val="007853F5"/>
    <w:rsid w:val="007859BB"/>
    <w:rsid w:val="00785F45"/>
    <w:rsid w:val="00797467"/>
    <w:rsid w:val="007A68CB"/>
    <w:rsid w:val="007C1B9F"/>
    <w:rsid w:val="007C5E27"/>
    <w:rsid w:val="007D136C"/>
    <w:rsid w:val="007D7ECA"/>
    <w:rsid w:val="007E33E8"/>
    <w:rsid w:val="007E7CAF"/>
    <w:rsid w:val="00811EC2"/>
    <w:rsid w:val="0081259D"/>
    <w:rsid w:val="00813780"/>
    <w:rsid w:val="008257F7"/>
    <w:rsid w:val="008308E9"/>
    <w:rsid w:val="00833E48"/>
    <w:rsid w:val="00836198"/>
    <w:rsid w:val="00837197"/>
    <w:rsid w:val="00840D87"/>
    <w:rsid w:val="008454EA"/>
    <w:rsid w:val="00855945"/>
    <w:rsid w:val="00856835"/>
    <w:rsid w:val="00860C9A"/>
    <w:rsid w:val="0086590A"/>
    <w:rsid w:val="00865FD7"/>
    <w:rsid w:val="00866130"/>
    <w:rsid w:val="00866B4F"/>
    <w:rsid w:val="00870C4E"/>
    <w:rsid w:val="0089144B"/>
    <w:rsid w:val="0089612E"/>
    <w:rsid w:val="008C3070"/>
    <w:rsid w:val="008D177B"/>
    <w:rsid w:val="008D5A23"/>
    <w:rsid w:val="008E0B56"/>
    <w:rsid w:val="008E3D4B"/>
    <w:rsid w:val="00901151"/>
    <w:rsid w:val="00901B04"/>
    <w:rsid w:val="009056EB"/>
    <w:rsid w:val="00907A0E"/>
    <w:rsid w:val="00924027"/>
    <w:rsid w:val="009268FB"/>
    <w:rsid w:val="00926B5D"/>
    <w:rsid w:val="00930396"/>
    <w:rsid w:val="009312B3"/>
    <w:rsid w:val="0093589A"/>
    <w:rsid w:val="00936254"/>
    <w:rsid w:val="00943FDE"/>
    <w:rsid w:val="009510C6"/>
    <w:rsid w:val="00953BE3"/>
    <w:rsid w:val="00953C30"/>
    <w:rsid w:val="00967C6A"/>
    <w:rsid w:val="00967CEB"/>
    <w:rsid w:val="00970190"/>
    <w:rsid w:val="009712DE"/>
    <w:rsid w:val="0097157B"/>
    <w:rsid w:val="00985C7A"/>
    <w:rsid w:val="009874B7"/>
    <w:rsid w:val="009877A1"/>
    <w:rsid w:val="00987F6B"/>
    <w:rsid w:val="00991465"/>
    <w:rsid w:val="0099488E"/>
    <w:rsid w:val="0099636C"/>
    <w:rsid w:val="00996E99"/>
    <w:rsid w:val="009A0B2B"/>
    <w:rsid w:val="009B578F"/>
    <w:rsid w:val="009B7423"/>
    <w:rsid w:val="009C3F73"/>
    <w:rsid w:val="009C673A"/>
    <w:rsid w:val="009D0100"/>
    <w:rsid w:val="009D0790"/>
    <w:rsid w:val="009D4A42"/>
    <w:rsid w:val="009E32DE"/>
    <w:rsid w:val="009F11B4"/>
    <w:rsid w:val="009F59DB"/>
    <w:rsid w:val="009F732E"/>
    <w:rsid w:val="00A131EE"/>
    <w:rsid w:val="00A15B53"/>
    <w:rsid w:val="00A16092"/>
    <w:rsid w:val="00A2308C"/>
    <w:rsid w:val="00A25213"/>
    <w:rsid w:val="00A3055F"/>
    <w:rsid w:val="00A30FD9"/>
    <w:rsid w:val="00A47201"/>
    <w:rsid w:val="00A53951"/>
    <w:rsid w:val="00A56864"/>
    <w:rsid w:val="00A56EDE"/>
    <w:rsid w:val="00A56FF3"/>
    <w:rsid w:val="00A606F2"/>
    <w:rsid w:val="00A609E0"/>
    <w:rsid w:val="00A75C96"/>
    <w:rsid w:val="00A82259"/>
    <w:rsid w:val="00A83CED"/>
    <w:rsid w:val="00A939EB"/>
    <w:rsid w:val="00AB07FC"/>
    <w:rsid w:val="00AB7E72"/>
    <w:rsid w:val="00AC3686"/>
    <w:rsid w:val="00AC4B5B"/>
    <w:rsid w:val="00AC5DC7"/>
    <w:rsid w:val="00AD03D8"/>
    <w:rsid w:val="00AD0AA4"/>
    <w:rsid w:val="00AD3F5F"/>
    <w:rsid w:val="00AE4A18"/>
    <w:rsid w:val="00AF1B52"/>
    <w:rsid w:val="00AF47BD"/>
    <w:rsid w:val="00B045C5"/>
    <w:rsid w:val="00B12198"/>
    <w:rsid w:val="00B15BA0"/>
    <w:rsid w:val="00B17537"/>
    <w:rsid w:val="00B20F50"/>
    <w:rsid w:val="00B22DD8"/>
    <w:rsid w:val="00B261D0"/>
    <w:rsid w:val="00B3067D"/>
    <w:rsid w:val="00B327D0"/>
    <w:rsid w:val="00B34DBB"/>
    <w:rsid w:val="00B4233C"/>
    <w:rsid w:val="00B466ED"/>
    <w:rsid w:val="00B5096C"/>
    <w:rsid w:val="00B51D68"/>
    <w:rsid w:val="00B52FCD"/>
    <w:rsid w:val="00B5770F"/>
    <w:rsid w:val="00B61BD7"/>
    <w:rsid w:val="00B63283"/>
    <w:rsid w:val="00B74961"/>
    <w:rsid w:val="00B81BE5"/>
    <w:rsid w:val="00B822CE"/>
    <w:rsid w:val="00B8717C"/>
    <w:rsid w:val="00B9108E"/>
    <w:rsid w:val="00B9296B"/>
    <w:rsid w:val="00BA49FA"/>
    <w:rsid w:val="00BA5A7C"/>
    <w:rsid w:val="00BB37E7"/>
    <w:rsid w:val="00BC35BC"/>
    <w:rsid w:val="00BC7D14"/>
    <w:rsid w:val="00BD0FD9"/>
    <w:rsid w:val="00BD1F66"/>
    <w:rsid w:val="00BE05CE"/>
    <w:rsid w:val="00BE30B3"/>
    <w:rsid w:val="00BE3267"/>
    <w:rsid w:val="00BE4C4F"/>
    <w:rsid w:val="00BF061F"/>
    <w:rsid w:val="00BF3914"/>
    <w:rsid w:val="00C01EC9"/>
    <w:rsid w:val="00C15C19"/>
    <w:rsid w:val="00C17D92"/>
    <w:rsid w:val="00C228DF"/>
    <w:rsid w:val="00C31243"/>
    <w:rsid w:val="00C328BF"/>
    <w:rsid w:val="00C33CF8"/>
    <w:rsid w:val="00C369F9"/>
    <w:rsid w:val="00C428E7"/>
    <w:rsid w:val="00C46A98"/>
    <w:rsid w:val="00C527C3"/>
    <w:rsid w:val="00C64C97"/>
    <w:rsid w:val="00C752D8"/>
    <w:rsid w:val="00C75DD8"/>
    <w:rsid w:val="00C851F2"/>
    <w:rsid w:val="00C86717"/>
    <w:rsid w:val="00C87A03"/>
    <w:rsid w:val="00C9570A"/>
    <w:rsid w:val="00CD64BE"/>
    <w:rsid w:val="00CE2037"/>
    <w:rsid w:val="00CE3B2B"/>
    <w:rsid w:val="00CE7DDA"/>
    <w:rsid w:val="00CF093E"/>
    <w:rsid w:val="00CF79B5"/>
    <w:rsid w:val="00D159A7"/>
    <w:rsid w:val="00D2041B"/>
    <w:rsid w:val="00D26E8B"/>
    <w:rsid w:val="00D31D4A"/>
    <w:rsid w:val="00D36431"/>
    <w:rsid w:val="00D434C9"/>
    <w:rsid w:val="00D5591F"/>
    <w:rsid w:val="00D56F0F"/>
    <w:rsid w:val="00D57E9A"/>
    <w:rsid w:val="00D65946"/>
    <w:rsid w:val="00D72941"/>
    <w:rsid w:val="00D80FFC"/>
    <w:rsid w:val="00D81669"/>
    <w:rsid w:val="00D97C6E"/>
    <w:rsid w:val="00DA6D42"/>
    <w:rsid w:val="00DB570D"/>
    <w:rsid w:val="00DC14EF"/>
    <w:rsid w:val="00DC41AA"/>
    <w:rsid w:val="00DC5A2F"/>
    <w:rsid w:val="00DD4B24"/>
    <w:rsid w:val="00DF68A3"/>
    <w:rsid w:val="00E05D1C"/>
    <w:rsid w:val="00E0702B"/>
    <w:rsid w:val="00E157AF"/>
    <w:rsid w:val="00E21F62"/>
    <w:rsid w:val="00E2646D"/>
    <w:rsid w:val="00E3448C"/>
    <w:rsid w:val="00E4475E"/>
    <w:rsid w:val="00E74047"/>
    <w:rsid w:val="00E7737F"/>
    <w:rsid w:val="00E9007C"/>
    <w:rsid w:val="00EA5E66"/>
    <w:rsid w:val="00EB12A2"/>
    <w:rsid w:val="00EB4F7A"/>
    <w:rsid w:val="00EB7742"/>
    <w:rsid w:val="00ED4B4C"/>
    <w:rsid w:val="00ED6903"/>
    <w:rsid w:val="00EE3A81"/>
    <w:rsid w:val="00EF35E5"/>
    <w:rsid w:val="00EF5255"/>
    <w:rsid w:val="00F01FCB"/>
    <w:rsid w:val="00F1671A"/>
    <w:rsid w:val="00F228D7"/>
    <w:rsid w:val="00F35EBB"/>
    <w:rsid w:val="00F369F8"/>
    <w:rsid w:val="00F37AB0"/>
    <w:rsid w:val="00F41FA6"/>
    <w:rsid w:val="00F43342"/>
    <w:rsid w:val="00F44B18"/>
    <w:rsid w:val="00F56015"/>
    <w:rsid w:val="00F73889"/>
    <w:rsid w:val="00F75687"/>
    <w:rsid w:val="00F76396"/>
    <w:rsid w:val="00F8661F"/>
    <w:rsid w:val="00F91E64"/>
    <w:rsid w:val="00F95574"/>
    <w:rsid w:val="00F9675A"/>
    <w:rsid w:val="00FA2EA2"/>
    <w:rsid w:val="00FA5016"/>
    <w:rsid w:val="00FA6504"/>
    <w:rsid w:val="00FA77DE"/>
    <w:rsid w:val="00FA79F2"/>
    <w:rsid w:val="00FB4558"/>
    <w:rsid w:val="00FB765C"/>
    <w:rsid w:val="00FC3CE6"/>
    <w:rsid w:val="00FC6F1C"/>
    <w:rsid w:val="00FD5657"/>
    <w:rsid w:val="00FE41F7"/>
    <w:rsid w:val="00FE7AA2"/>
    <w:rsid w:val="00FE7D82"/>
    <w:rsid w:val="00FF011F"/>
    <w:rsid w:val="00FF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EB2115"/>
  <w15:docId w15:val="{71CADCCB-2E2C-4EC4-8076-663EB10CA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5A23"/>
    <w:pPr>
      <w:spacing w:after="160" w:line="256" w:lineRule="auto"/>
    </w:pPr>
    <w:rPr>
      <w:rFonts w:cs="Times New Roman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605DCF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pPr>
      <w:spacing w:after="160" w:line="25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textovodkaz">
    <w:name w:val="Hyperlink"/>
    <w:semiHidden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18518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18518D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18518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18518D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E52F3"/>
    <w:pPr>
      <w:ind w:left="708"/>
    </w:pPr>
  </w:style>
  <w:style w:type="character" w:customStyle="1" w:styleId="Nadpis1Char">
    <w:name w:val="Nadpis 1 Char"/>
    <w:link w:val="Nadpis1"/>
    <w:uiPriority w:val="9"/>
    <w:rsid w:val="00605DCF"/>
    <w:rPr>
      <w:rFonts w:ascii="Cambria" w:hAnsi="Cambria"/>
      <w:b/>
      <w:bCs/>
      <w:color w:val="365F91"/>
      <w:sz w:val="28"/>
      <w:szCs w:val="28"/>
    </w:rPr>
  </w:style>
  <w:style w:type="character" w:styleId="Siln">
    <w:name w:val="Strong"/>
    <w:uiPriority w:val="22"/>
    <w:qFormat/>
    <w:rsid w:val="00605DCF"/>
    <w:rPr>
      <w:b/>
      <w:bCs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EE75A9"/>
    <w:rPr>
      <w:rFonts w:ascii="Courier New" w:hAnsi="Courier New"/>
      <w:sz w:val="20"/>
      <w:szCs w:val="20"/>
      <w:lang w:val="x-none" w:eastAsia="x-none"/>
    </w:rPr>
  </w:style>
  <w:style w:type="character" w:customStyle="1" w:styleId="FormtovanvHTMLChar">
    <w:name w:val="Formátovaný v HTML Char"/>
    <w:link w:val="FormtovanvHTML"/>
    <w:uiPriority w:val="99"/>
    <w:semiHidden/>
    <w:rsid w:val="00EE75A9"/>
    <w:rPr>
      <w:rFonts w:ascii="Courier New" w:hAnsi="Courier New" w:cs="Courier New"/>
    </w:rPr>
  </w:style>
  <w:style w:type="paragraph" w:customStyle="1" w:styleId="Default">
    <w:name w:val="Default"/>
    <w:rsid w:val="009438A6"/>
    <w:pPr>
      <w:autoSpaceDE w:val="0"/>
      <w:autoSpaceDN w:val="0"/>
      <w:adjustRightInd w:val="0"/>
      <w:spacing w:after="160" w:line="256" w:lineRule="auto"/>
    </w:pPr>
    <w:rPr>
      <w:color w:val="000000"/>
      <w:sz w:val="24"/>
      <w:szCs w:val="24"/>
      <w:lang w:val="en-GB" w:eastAsia="en-GB"/>
    </w:rPr>
  </w:style>
  <w:style w:type="character" w:styleId="Odkaznakoment">
    <w:name w:val="annotation reference"/>
    <w:uiPriority w:val="99"/>
    <w:semiHidden/>
    <w:unhideWhenUsed/>
    <w:rsid w:val="007C48C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C48C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C48C6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48C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C48C6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8C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C48C6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unhideWhenUsed/>
    <w:rsid w:val="008E1D60"/>
    <w:pPr>
      <w:spacing w:before="100" w:beforeAutospacing="1" w:after="100" w:afterAutospacing="1"/>
    </w:pPr>
  </w:style>
  <w:style w:type="character" w:customStyle="1" w:styleId="Nevyeenzmnka1">
    <w:name w:val="Nevyřešená zmínka1"/>
    <w:uiPriority w:val="99"/>
    <w:semiHidden/>
    <w:unhideWhenUsed/>
    <w:rsid w:val="00D37CC5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080CEC"/>
    <w:pPr>
      <w:spacing w:after="160" w:line="256" w:lineRule="auto"/>
    </w:pPr>
    <w:rPr>
      <w:rFonts w:cs="Times New Roman"/>
      <w:sz w:val="22"/>
      <w:szCs w:val="22"/>
      <w:lang w:eastAsia="en-US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evyeenzmnka">
    <w:name w:val="Unresolved Mention"/>
    <w:uiPriority w:val="99"/>
    <w:semiHidden/>
    <w:unhideWhenUsed/>
    <w:rsid w:val="00635940"/>
    <w:rPr>
      <w:color w:val="605E5C"/>
      <w:shd w:val="clear" w:color="auto" w:fill="E1DFDD"/>
    </w:rPr>
  </w:style>
  <w:style w:type="character" w:customStyle="1" w:styleId="il">
    <w:name w:val="il"/>
    <w:basedOn w:val="Standardnpsmoodstavce"/>
    <w:rsid w:val="000C7363"/>
  </w:style>
  <w:style w:type="paragraph" w:customStyle="1" w:styleId="-wm-msonormal">
    <w:name w:val="-wm-msonormal"/>
    <w:basedOn w:val="Normln"/>
    <w:rsid w:val="003438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ledovanodkaz">
    <w:name w:val="FollowedHyperlink"/>
    <w:uiPriority w:val="99"/>
    <w:semiHidden/>
    <w:unhideWhenUsed/>
    <w:rsid w:val="00A47201"/>
    <w:rPr>
      <w:color w:val="954F72"/>
      <w:u w:val="single"/>
    </w:rPr>
  </w:style>
  <w:style w:type="character" w:styleId="Zdraznn">
    <w:name w:val="Emphasis"/>
    <w:uiPriority w:val="20"/>
    <w:qFormat/>
    <w:rsid w:val="00B61BD7"/>
    <w:rPr>
      <w:i/>
      <w:iCs/>
    </w:rPr>
  </w:style>
  <w:style w:type="paragraph" w:customStyle="1" w:styleId="-wm-gmail-msolistparagraph">
    <w:name w:val="-wm-gmail-msolistparagraph"/>
    <w:basedOn w:val="Normln"/>
    <w:rsid w:val="002A00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9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1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7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7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92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1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94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93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703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38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51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3180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146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74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mac-ce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kuzelova@sms.cr" TargetMode="Externa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smscr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TMoBOiUgUe0WbwqgA21o/8SBLBA==">AMUW2mUhfQCdQVoDop129YLYMkMgAMhVCk/qSgWdQKap3Jewn8EZGiOgNo18vPHfSX03JRDuPdGKC21wxIByKSGBEtbij0RC2kI7P/F5QpdSm+jqXg3IchsnIBvZ/diC+VQDbL2rnaRvlSF2ToLLssd3KyjPJ5QxQouqI6VFNOPVBhHCPPhRpBCaB2keXEl36kb1+5FOu5Fa2nPhGUwsyL6Qas2RLMcxcaKrwOUfBAzxk5xUOi0lDqjB8ew7+aXdYWrS/3OUOhzYdGLLAGF+uHghyGtg93q2hQ==</go:docsCustomData>
</go:gDocsCustomXmlDataStorage>
</file>

<file path=customXml/itemProps1.xml><?xml version="1.0" encoding="utf-8"?>
<ds:datastoreItem xmlns:ds="http://schemas.openxmlformats.org/officeDocument/2006/customXml" ds:itemID="{FC518F0C-A728-4F4D-86ED-4FC7350AC5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448</Words>
  <Characters>2675</Characters>
  <Application>Microsoft Office Word</Application>
  <DocSecurity>0</DocSecurity>
  <Lines>48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Links>
    <vt:vector size="12" baseType="variant">
      <vt:variant>
        <vt:i4>1572919</vt:i4>
      </vt:variant>
      <vt:variant>
        <vt:i4>0</vt:i4>
      </vt:variant>
      <vt:variant>
        <vt:i4>0</vt:i4>
      </vt:variant>
      <vt:variant>
        <vt:i4>5</vt:i4>
      </vt:variant>
      <vt:variant>
        <vt:lpwstr>mailto:kuzelova@sms.cr</vt:lpwstr>
      </vt:variant>
      <vt:variant>
        <vt:lpwstr/>
      </vt:variant>
      <vt:variant>
        <vt:i4>7798874</vt:i4>
      </vt:variant>
      <vt:variant>
        <vt:i4>3</vt:i4>
      </vt:variant>
      <vt:variant>
        <vt:i4>0</vt:i4>
      </vt:variant>
      <vt:variant>
        <vt:i4>5</vt:i4>
      </vt:variant>
      <vt:variant>
        <vt:lpwstr>mailto:info@smscr.cz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dubcak</dc:creator>
  <cp:keywords/>
  <cp:lastModifiedBy>Jan Horký</cp:lastModifiedBy>
  <cp:revision>3</cp:revision>
  <dcterms:created xsi:type="dcterms:W3CDTF">2025-11-28T11:16:00Z</dcterms:created>
  <dcterms:modified xsi:type="dcterms:W3CDTF">2025-11-28T11:17:00Z</dcterms:modified>
</cp:coreProperties>
</file>