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3C02A" w14:textId="77777777" w:rsidR="009B0C88" w:rsidRDefault="009B0C88" w:rsidP="009B0C88">
      <w:pPr>
        <w:jc w:val="right"/>
      </w:pPr>
      <w:r>
        <w:t>Co nás pálí: Zlínský kraj</w:t>
      </w:r>
    </w:p>
    <w:p w14:paraId="512FFAE6" w14:textId="77777777" w:rsidR="009B0C88" w:rsidRPr="009B0C88" w:rsidRDefault="009B0C88" w:rsidP="009B0C88">
      <w:pPr>
        <w:rPr>
          <w:b/>
          <w:bCs/>
        </w:rPr>
      </w:pPr>
      <w:r w:rsidRPr="009B0C88">
        <w:rPr>
          <w:b/>
          <w:bCs/>
          <w:sz w:val="28"/>
          <w:szCs w:val="28"/>
        </w:rPr>
        <w:t>Síťování pozemků je běh na dlouhou trať, který má mít jasná pravidla</w:t>
      </w:r>
    </w:p>
    <w:p w14:paraId="38B93C1F" w14:textId="1FD3A774"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 xml:space="preserve">Zlínské krajské předsednictvo se posledního půl roku intenzivně věnuje tématu síťování pozemků pro rozvoj obcí. </w:t>
      </w:r>
      <w:r w:rsidRPr="009B0C88">
        <w:rPr>
          <w:rFonts w:asciiTheme="majorHAnsi" w:hAnsiTheme="majorHAnsi" w:cstheme="majorHAnsi"/>
          <w:i/>
          <w:iCs/>
          <w:sz w:val="24"/>
          <w:szCs w:val="24"/>
        </w:rPr>
        <w:t>„Snažíme se zajistit dostatek informací, abychom mohli pro naše členy vytvořit jakýsi manuál, jak mají postupovat. Bohužel je to mravenčí práce s mnoha nejistými proměnnými,“</w:t>
      </w:r>
      <w:r w:rsidRPr="009B0C88">
        <w:rPr>
          <w:rFonts w:asciiTheme="majorHAnsi" w:hAnsiTheme="majorHAnsi" w:cstheme="majorHAnsi"/>
          <w:sz w:val="24"/>
          <w:szCs w:val="24"/>
        </w:rPr>
        <w:t xml:space="preserve"> říká k tomu </w:t>
      </w:r>
      <w:r w:rsidRPr="009B0C88">
        <w:rPr>
          <w:rFonts w:asciiTheme="majorHAnsi" w:hAnsiTheme="majorHAnsi" w:cstheme="majorHAnsi"/>
          <w:b/>
          <w:bCs/>
          <w:sz w:val="24"/>
          <w:szCs w:val="24"/>
        </w:rPr>
        <w:t>1. místopředseda Sdružení Oldřich Vávra</w:t>
      </w:r>
      <w:r w:rsidRPr="009B0C88">
        <w:rPr>
          <w:rFonts w:asciiTheme="majorHAnsi" w:hAnsiTheme="majorHAnsi" w:cstheme="majorHAnsi"/>
          <w:sz w:val="24"/>
          <w:szCs w:val="24"/>
        </w:rPr>
        <w:t xml:space="preserve">. </w:t>
      </w:r>
    </w:p>
    <w:p w14:paraId="354440B0" w14:textId="77777777" w:rsidR="009B0C88" w:rsidRPr="009B0C88" w:rsidRDefault="009B0C88" w:rsidP="009B0C88">
      <w:pPr>
        <w:jc w:val="both"/>
        <w:rPr>
          <w:rFonts w:asciiTheme="majorHAnsi" w:hAnsiTheme="majorHAnsi" w:cstheme="majorHAnsi"/>
          <w:b/>
          <w:bCs/>
          <w:sz w:val="24"/>
          <w:szCs w:val="24"/>
        </w:rPr>
      </w:pPr>
      <w:r w:rsidRPr="009B0C88">
        <w:rPr>
          <w:rFonts w:asciiTheme="majorHAnsi" w:hAnsiTheme="majorHAnsi" w:cstheme="majorHAnsi"/>
          <w:b/>
          <w:bCs/>
          <w:sz w:val="24"/>
          <w:szCs w:val="24"/>
        </w:rPr>
        <w:t>Jak jste k tomuto tématu přišli?</w:t>
      </w:r>
    </w:p>
    <w:p w14:paraId="16726819" w14:textId="59FD9073"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 xml:space="preserve">Letos se nám podařilo rozšířit počet členů krajského předsednictva o tři a když jsme se v tomto novém složení sešli na prvním zasedání, nápadů bylo mnoho. To zasedání se konalo ve slovácké obci Nedachlebice, kde jsme s tamním starostou Josefem </w:t>
      </w:r>
      <w:proofErr w:type="spellStart"/>
      <w:r w:rsidRPr="009B0C88">
        <w:rPr>
          <w:rFonts w:asciiTheme="majorHAnsi" w:hAnsiTheme="majorHAnsi" w:cstheme="majorHAnsi"/>
          <w:sz w:val="24"/>
          <w:szCs w:val="24"/>
        </w:rPr>
        <w:t>Jandoušem</w:t>
      </w:r>
      <w:proofErr w:type="spellEnd"/>
      <w:r w:rsidRPr="009B0C88">
        <w:rPr>
          <w:rFonts w:asciiTheme="majorHAnsi" w:hAnsiTheme="majorHAnsi" w:cstheme="majorHAnsi"/>
          <w:sz w:val="24"/>
          <w:szCs w:val="24"/>
        </w:rPr>
        <w:t xml:space="preserve"> zjistili, že máme v zásadě totožný problém. Okolí obce je rozparcelováno na malé pozemky, tzv. řemenové parcely. Na Slovácku, potažmo na celé Moravě, bylo zvykem dělit půdu mezi potomky rovným dílem, zatímco v Čechách se toto dělo podstatně méně často – pozemky po smrti hospodáře přešly na nejstaršího potomka, který vyplatil ty mladší. Do vlastnických vztahů a současné podoby parcel zásadně vstoupila </w:t>
      </w:r>
      <w:r w:rsidR="00F911ED">
        <w:rPr>
          <w:rFonts w:asciiTheme="majorHAnsi" w:hAnsiTheme="majorHAnsi" w:cstheme="majorHAnsi"/>
          <w:sz w:val="24"/>
          <w:szCs w:val="24"/>
        </w:rPr>
        <w:t xml:space="preserve">také </w:t>
      </w:r>
      <w:r w:rsidRPr="009B0C88">
        <w:rPr>
          <w:rFonts w:asciiTheme="majorHAnsi" w:hAnsiTheme="majorHAnsi" w:cstheme="majorHAnsi"/>
          <w:sz w:val="24"/>
          <w:szCs w:val="24"/>
        </w:rPr>
        <w:t xml:space="preserve">pozemková reforma v době </w:t>
      </w:r>
      <w:r>
        <w:rPr>
          <w:rFonts w:asciiTheme="majorHAnsi" w:hAnsiTheme="majorHAnsi" w:cstheme="majorHAnsi"/>
          <w:sz w:val="24"/>
          <w:szCs w:val="24"/>
        </w:rPr>
        <w:t>první</w:t>
      </w:r>
      <w:r w:rsidRPr="009B0C88">
        <w:rPr>
          <w:rFonts w:asciiTheme="majorHAnsi" w:hAnsiTheme="majorHAnsi" w:cstheme="majorHAnsi"/>
          <w:sz w:val="24"/>
          <w:szCs w:val="24"/>
        </w:rPr>
        <w:t xml:space="preserve"> </w:t>
      </w:r>
      <w:r>
        <w:rPr>
          <w:rFonts w:asciiTheme="majorHAnsi" w:hAnsiTheme="majorHAnsi" w:cstheme="majorHAnsi"/>
          <w:sz w:val="24"/>
          <w:szCs w:val="24"/>
        </w:rPr>
        <w:t>republiky.</w:t>
      </w:r>
      <w:r w:rsidRPr="009B0C88">
        <w:rPr>
          <w:rFonts w:asciiTheme="majorHAnsi" w:hAnsiTheme="majorHAnsi" w:cstheme="majorHAnsi"/>
          <w:sz w:val="24"/>
          <w:szCs w:val="24"/>
        </w:rPr>
        <w:t xml:space="preserve"> Tam</w:t>
      </w:r>
      <w:r>
        <w:rPr>
          <w:rFonts w:asciiTheme="majorHAnsi" w:hAnsiTheme="majorHAnsi" w:cstheme="majorHAnsi"/>
          <w:sz w:val="24"/>
          <w:szCs w:val="24"/>
        </w:rPr>
        <w:t xml:space="preserve">, </w:t>
      </w:r>
      <w:r w:rsidRPr="009B0C88">
        <w:rPr>
          <w:rFonts w:asciiTheme="majorHAnsi" w:hAnsiTheme="majorHAnsi" w:cstheme="majorHAnsi"/>
          <w:sz w:val="24"/>
          <w:szCs w:val="24"/>
        </w:rPr>
        <w:t>kde byly historicky spíše menší, ale samostatné statky</w:t>
      </w:r>
      <w:r>
        <w:rPr>
          <w:rFonts w:asciiTheme="majorHAnsi" w:hAnsiTheme="majorHAnsi" w:cstheme="majorHAnsi"/>
          <w:sz w:val="24"/>
          <w:szCs w:val="24"/>
        </w:rPr>
        <w:t>,</w:t>
      </w:r>
      <w:r w:rsidRPr="009B0C88">
        <w:rPr>
          <w:rFonts w:asciiTheme="majorHAnsi" w:hAnsiTheme="majorHAnsi" w:cstheme="majorHAnsi"/>
          <w:sz w:val="24"/>
          <w:szCs w:val="24"/>
        </w:rPr>
        <w:t xml:space="preserve"> nebyly rozparcelovány tak jako pozemky velkostatků nebo např. šlechty a církve. Vlivem historických souvislostí se katastrální mapa českých a moravských dosti liší. </w:t>
      </w:r>
    </w:p>
    <w:p w14:paraId="3E10377C" w14:textId="77777777" w:rsidR="009B0C88" w:rsidRPr="00C52A7F" w:rsidRDefault="009B0C88" w:rsidP="009B0C88">
      <w:pPr>
        <w:jc w:val="both"/>
        <w:rPr>
          <w:rFonts w:asciiTheme="majorHAnsi" w:hAnsiTheme="majorHAnsi" w:cstheme="majorHAnsi"/>
          <w:b/>
          <w:bCs/>
          <w:sz w:val="24"/>
          <w:szCs w:val="24"/>
        </w:rPr>
      </w:pPr>
      <w:r w:rsidRPr="00C52A7F">
        <w:rPr>
          <w:rFonts w:asciiTheme="majorHAnsi" w:hAnsiTheme="majorHAnsi" w:cstheme="majorHAnsi"/>
          <w:b/>
          <w:bCs/>
          <w:sz w:val="24"/>
          <w:szCs w:val="24"/>
        </w:rPr>
        <w:t>A proč je to problém?</w:t>
      </w:r>
    </w:p>
    <w:p w14:paraId="5E3824A2" w14:textId="25DC5250" w:rsidR="009B0C88" w:rsidRPr="00A915CC"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Laicky řečeno – my se nemáme jak a kam rozvíjet. Jsem starostou obce Tupesy, která je na Slovácku v dobré lokalitě, jsme u silnice první třídy ve směru na Brno, sousedíme s Velehradem, máme blízko do Staré</w:t>
      </w:r>
      <w:r w:rsidR="00C52A7F">
        <w:rPr>
          <w:rFonts w:asciiTheme="majorHAnsi" w:hAnsiTheme="majorHAnsi" w:cstheme="majorHAnsi"/>
          <w:sz w:val="24"/>
          <w:szCs w:val="24"/>
        </w:rPr>
        <w:t>ho</w:t>
      </w:r>
      <w:r w:rsidRPr="009B0C88">
        <w:rPr>
          <w:rFonts w:asciiTheme="majorHAnsi" w:hAnsiTheme="majorHAnsi" w:cstheme="majorHAnsi"/>
          <w:sz w:val="24"/>
          <w:szCs w:val="24"/>
        </w:rPr>
        <w:t xml:space="preserve"> Měst</w:t>
      </w:r>
      <w:r w:rsidR="00C52A7F">
        <w:rPr>
          <w:rFonts w:asciiTheme="majorHAnsi" w:hAnsiTheme="majorHAnsi" w:cstheme="majorHAnsi"/>
          <w:sz w:val="24"/>
          <w:szCs w:val="24"/>
        </w:rPr>
        <w:t>a</w:t>
      </w:r>
      <w:r w:rsidRPr="009B0C88">
        <w:rPr>
          <w:rFonts w:asciiTheme="majorHAnsi" w:hAnsiTheme="majorHAnsi" w:cstheme="majorHAnsi"/>
          <w:sz w:val="24"/>
          <w:szCs w:val="24"/>
        </w:rPr>
        <w:t xml:space="preserve"> i Uherské</w:t>
      </w:r>
      <w:r w:rsidR="00C52A7F">
        <w:rPr>
          <w:rFonts w:asciiTheme="majorHAnsi" w:hAnsiTheme="majorHAnsi" w:cstheme="majorHAnsi"/>
          <w:sz w:val="24"/>
          <w:szCs w:val="24"/>
        </w:rPr>
        <w:t>ho</w:t>
      </w:r>
      <w:r w:rsidRPr="009B0C88">
        <w:rPr>
          <w:rFonts w:asciiTheme="majorHAnsi" w:hAnsiTheme="majorHAnsi" w:cstheme="majorHAnsi"/>
          <w:sz w:val="24"/>
          <w:szCs w:val="24"/>
        </w:rPr>
        <w:t xml:space="preserve"> Hradiště. Lidé se nás i sousedních obcí ptají, zda </w:t>
      </w:r>
      <w:r w:rsidRPr="00A915CC">
        <w:rPr>
          <w:rFonts w:asciiTheme="majorHAnsi" w:hAnsiTheme="majorHAnsi" w:cstheme="majorHAnsi"/>
          <w:sz w:val="24"/>
          <w:szCs w:val="24"/>
        </w:rPr>
        <w:t xml:space="preserve">neplánujeme nějakou stavební lokalitu, </w:t>
      </w:r>
      <w:r w:rsidR="00C91D45" w:rsidRPr="00A915CC">
        <w:rPr>
          <w:rFonts w:asciiTheme="majorHAnsi" w:hAnsiTheme="majorHAnsi" w:cstheme="majorHAnsi"/>
          <w:sz w:val="24"/>
          <w:szCs w:val="24"/>
        </w:rPr>
        <w:t>obec</w:t>
      </w:r>
      <w:r w:rsidR="00A915CC" w:rsidRPr="00A915CC">
        <w:rPr>
          <w:rFonts w:asciiTheme="majorHAnsi" w:hAnsiTheme="majorHAnsi" w:cstheme="majorHAnsi"/>
          <w:sz w:val="24"/>
          <w:szCs w:val="24"/>
        </w:rPr>
        <w:t xml:space="preserve"> však</w:t>
      </w:r>
      <w:r w:rsidR="00C91D45" w:rsidRPr="00A915CC">
        <w:rPr>
          <w:rFonts w:asciiTheme="majorHAnsi" w:hAnsiTheme="majorHAnsi" w:cstheme="majorHAnsi"/>
          <w:sz w:val="24"/>
          <w:szCs w:val="24"/>
        </w:rPr>
        <w:t xml:space="preserve"> za</w:t>
      </w:r>
      <w:r w:rsidR="00A915CC" w:rsidRPr="00A915CC">
        <w:rPr>
          <w:rFonts w:asciiTheme="majorHAnsi" w:hAnsiTheme="majorHAnsi" w:cstheme="majorHAnsi"/>
          <w:sz w:val="24"/>
          <w:szCs w:val="24"/>
        </w:rPr>
        <w:t>s</w:t>
      </w:r>
      <w:r w:rsidR="00C91D45" w:rsidRPr="00A915CC">
        <w:rPr>
          <w:rFonts w:asciiTheme="majorHAnsi" w:hAnsiTheme="majorHAnsi" w:cstheme="majorHAnsi"/>
          <w:sz w:val="24"/>
          <w:szCs w:val="24"/>
        </w:rPr>
        <w:t xml:space="preserve">tavitelné pozemky nemá a </w:t>
      </w:r>
      <w:r w:rsidRPr="00A915CC">
        <w:rPr>
          <w:rFonts w:asciiTheme="majorHAnsi" w:hAnsiTheme="majorHAnsi" w:cstheme="majorHAnsi"/>
          <w:sz w:val="24"/>
          <w:szCs w:val="24"/>
        </w:rPr>
        <w:t xml:space="preserve">bohužel </w:t>
      </w:r>
      <w:r w:rsidR="00A915CC" w:rsidRPr="00A915CC">
        <w:rPr>
          <w:rFonts w:asciiTheme="majorHAnsi" w:hAnsiTheme="majorHAnsi" w:cstheme="majorHAnsi"/>
          <w:sz w:val="24"/>
          <w:szCs w:val="24"/>
        </w:rPr>
        <w:t xml:space="preserve">je </w:t>
      </w:r>
      <w:r w:rsidRPr="00A915CC">
        <w:rPr>
          <w:rFonts w:asciiTheme="majorHAnsi" w:hAnsiTheme="majorHAnsi" w:cstheme="majorHAnsi"/>
          <w:sz w:val="24"/>
          <w:szCs w:val="24"/>
        </w:rPr>
        <w:t xml:space="preserve">nad síly jednotlivce i obce </w:t>
      </w:r>
      <w:r w:rsidR="00C52A7F" w:rsidRPr="00A915CC">
        <w:rPr>
          <w:rFonts w:asciiTheme="majorHAnsi" w:hAnsiTheme="majorHAnsi" w:cstheme="majorHAnsi"/>
          <w:sz w:val="24"/>
          <w:szCs w:val="24"/>
        </w:rPr>
        <w:t>z</w:t>
      </w:r>
      <w:r w:rsidRPr="00A915CC">
        <w:rPr>
          <w:rFonts w:asciiTheme="majorHAnsi" w:hAnsiTheme="majorHAnsi" w:cstheme="majorHAnsi"/>
          <w:sz w:val="24"/>
          <w:szCs w:val="24"/>
        </w:rPr>
        <w:t>celit úzké řemenové parcely do nějakého rozumného tvaru</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ty </w:t>
      </w:r>
      <w:proofErr w:type="spellStart"/>
      <w:r w:rsidRPr="00A915CC">
        <w:rPr>
          <w:rFonts w:asciiTheme="majorHAnsi" w:hAnsiTheme="majorHAnsi" w:cstheme="majorHAnsi"/>
          <w:sz w:val="24"/>
          <w:szCs w:val="24"/>
        </w:rPr>
        <w:t>přeparcelovat</w:t>
      </w:r>
      <w:proofErr w:type="spellEnd"/>
      <w:r w:rsidRPr="00A915CC">
        <w:rPr>
          <w:rFonts w:asciiTheme="majorHAnsi" w:hAnsiTheme="majorHAnsi" w:cstheme="majorHAnsi"/>
          <w:sz w:val="24"/>
          <w:szCs w:val="24"/>
        </w:rPr>
        <w:t xml:space="preserve"> a zajistit zasíťování a napojení na komunikaci. Spolupráce s desítkami vlastníků je velmi komplikovaná. Většina čeká</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až rozhodný krok udělá ten druhý. Bohužel bez jejich zájmu se dnes nepohneme. Najít společný zájem u desítek vlastníků je skutečně obtížné. Toto vše má své náklady a není v možnostech obce je zcela hradit ze svého rozpočtu. Obec by měla hájit stejná práva pro všechny.</w:t>
      </w:r>
    </w:p>
    <w:p w14:paraId="2AE24015" w14:textId="77777777" w:rsidR="009B0C88" w:rsidRPr="00A915CC" w:rsidRDefault="009B0C88" w:rsidP="009B0C88">
      <w:pPr>
        <w:jc w:val="both"/>
        <w:rPr>
          <w:rFonts w:asciiTheme="majorHAnsi" w:hAnsiTheme="majorHAnsi" w:cstheme="majorHAnsi"/>
          <w:b/>
          <w:bCs/>
          <w:sz w:val="24"/>
          <w:szCs w:val="24"/>
        </w:rPr>
      </w:pPr>
      <w:r w:rsidRPr="00A915CC">
        <w:rPr>
          <w:rFonts w:asciiTheme="majorHAnsi" w:hAnsiTheme="majorHAnsi" w:cstheme="majorHAnsi"/>
          <w:b/>
          <w:bCs/>
          <w:sz w:val="24"/>
          <w:szCs w:val="24"/>
        </w:rPr>
        <w:t>Jsou tak na tom všechny obce ve Zlínském kraji?</w:t>
      </w:r>
    </w:p>
    <w:p w14:paraId="4134783A" w14:textId="31B89FFA"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t xml:space="preserve">Každý případ je individuální. Jsou lokality, kde velké pozemky vlastní několik málo vlastníků – zde ač je to vždy náročné, je obvykle domluva možná. Jinde obce postupně vykupují pozemky řadu let, aby je mohli zcelit. I v tomto případě se jedná obvykle o několik málo vlastníků, kdy tito často získají jako kompenzaci stavební pozemek a prodejem ostatních obec uhradí náklady na zasíťování a infrastrukturu. Bohužel tyto případy jsou v řadě obcí již vyčerpány a obce stojí před situací řemenových parcel a desítek vlastníků. Právě pro ně se snažíme najít nějaký rámec, jak mají postupovat. </w:t>
      </w:r>
    </w:p>
    <w:p w14:paraId="14F529E1" w14:textId="12DE0294" w:rsidR="009B0C88" w:rsidRPr="00A915CC" w:rsidRDefault="009B0C88" w:rsidP="009B0C88">
      <w:pPr>
        <w:jc w:val="both"/>
        <w:rPr>
          <w:rFonts w:asciiTheme="majorHAnsi" w:hAnsiTheme="majorHAnsi" w:cstheme="majorHAnsi"/>
          <w:b/>
          <w:bCs/>
          <w:sz w:val="24"/>
          <w:szCs w:val="24"/>
        </w:rPr>
      </w:pPr>
      <w:r w:rsidRPr="00A915CC">
        <w:rPr>
          <w:rFonts w:asciiTheme="majorHAnsi" w:hAnsiTheme="majorHAnsi" w:cstheme="majorHAnsi"/>
          <w:b/>
          <w:bCs/>
          <w:sz w:val="24"/>
          <w:szCs w:val="24"/>
        </w:rPr>
        <w:t>Neposkytuje dostatek nástrojů územní plán?</w:t>
      </w:r>
    </w:p>
    <w:p w14:paraId="6D7E72A5" w14:textId="087B29E1"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lastRenderedPageBreak/>
        <w:t xml:space="preserve">Obvykle nikoliv. Územní plán neřeší vlastnické vztahy. Může však dnes řešit tzv. </w:t>
      </w:r>
      <w:proofErr w:type="spellStart"/>
      <w:r w:rsidRPr="00A915CC">
        <w:rPr>
          <w:rFonts w:asciiTheme="majorHAnsi" w:hAnsiTheme="majorHAnsi" w:cstheme="majorHAnsi"/>
          <w:sz w:val="24"/>
          <w:szCs w:val="24"/>
        </w:rPr>
        <w:t>etapovitost</w:t>
      </w:r>
      <w:proofErr w:type="spellEnd"/>
      <w:r w:rsidRPr="00A915CC">
        <w:rPr>
          <w:rFonts w:asciiTheme="majorHAnsi" w:hAnsiTheme="majorHAnsi" w:cstheme="majorHAnsi"/>
          <w:sz w:val="24"/>
          <w:szCs w:val="24"/>
        </w:rPr>
        <w:t xml:space="preserve"> zástavby, kdy stanoví, že např. etapa sítí musí předcházet etapě stavby domů. Toto považuji za zásadní posun a zlepšení postavení obcí. Bohužel starší územní plány toto obvykle neobsahují. Stejně tak může územní plán obsahovat řadu regulativů např. k odkanalizování, napojení na komunikaci, velikost pozemků, míru zastavitelnosti apod. Vše směřuje k tomu, aby rozvoj lokalit nebyl „divoký“, ale plánovitý a předvídatelný pro všechny</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a to včetně veřejné infrastruktury. Řada starších územních plánů tyto nástroje neobsahuje. Dalším tématem, který s rozvojem obcí souvisí</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je to, že obce by při plánovitém rozvoji měly myslet i na dostupnost další infrastruktury</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w:t>
      </w:r>
      <w:r w:rsidR="00C52A7F" w:rsidRPr="00A915CC">
        <w:rPr>
          <w:rFonts w:asciiTheme="majorHAnsi" w:hAnsiTheme="majorHAnsi" w:cstheme="majorHAnsi"/>
          <w:sz w:val="24"/>
          <w:szCs w:val="24"/>
        </w:rPr>
        <w:t>T</w:t>
      </w:r>
      <w:r w:rsidRPr="00A915CC">
        <w:rPr>
          <w:rFonts w:asciiTheme="majorHAnsi" w:hAnsiTheme="majorHAnsi" w:cstheme="majorHAnsi"/>
          <w:sz w:val="24"/>
          <w:szCs w:val="24"/>
        </w:rPr>
        <w:t>am patří například dostatek míst ve školkách, školách, veřejná zeleň, dětská hřiště, ale také místa na separovaný odpad atd.  Toto vše vede k potřebě vlastnictví dostatku veřejných ploch</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w:t>
      </w:r>
    </w:p>
    <w:p w14:paraId="27011503" w14:textId="46500FCE" w:rsidR="009B0C88" w:rsidRPr="00A915CC" w:rsidRDefault="009B0C88" w:rsidP="009B0C88">
      <w:pPr>
        <w:jc w:val="both"/>
        <w:rPr>
          <w:rFonts w:asciiTheme="majorHAnsi" w:hAnsiTheme="majorHAnsi" w:cstheme="majorHAnsi"/>
          <w:b/>
          <w:bCs/>
          <w:sz w:val="24"/>
          <w:szCs w:val="24"/>
        </w:rPr>
      </w:pPr>
      <w:r w:rsidRPr="00A915CC">
        <w:rPr>
          <w:rFonts w:asciiTheme="majorHAnsi" w:hAnsiTheme="majorHAnsi" w:cstheme="majorHAnsi"/>
          <w:b/>
          <w:bCs/>
          <w:sz w:val="24"/>
          <w:szCs w:val="24"/>
        </w:rPr>
        <w:t>Není cestou, aby si udělal přípojky každý sám?</w:t>
      </w:r>
    </w:p>
    <w:p w14:paraId="7A7790E1" w14:textId="4D1BD8BA"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t>V případech koncové výstavby se to může ukázat jako řešení. Je zde však řada úskalí, souvisejících právě s rozvojem větších lokalit a podmínkami pro provozování sítí – několik přípojek vedle sebe velmi rychle vyčerpá dostupný prostor. Snadno se může stát, že další vlastníci v řad</w:t>
      </w:r>
      <w:r w:rsidR="00C52A7F" w:rsidRPr="00A915CC">
        <w:rPr>
          <w:rFonts w:asciiTheme="majorHAnsi" w:hAnsiTheme="majorHAnsi" w:cstheme="majorHAnsi"/>
          <w:sz w:val="24"/>
          <w:szCs w:val="24"/>
        </w:rPr>
        <w:t>ě</w:t>
      </w:r>
      <w:r w:rsidRPr="00A915CC">
        <w:rPr>
          <w:rFonts w:asciiTheme="majorHAnsi" w:hAnsiTheme="majorHAnsi" w:cstheme="majorHAnsi"/>
          <w:sz w:val="24"/>
          <w:szCs w:val="24"/>
        </w:rPr>
        <w:t xml:space="preserve"> zde již </w:t>
      </w:r>
      <w:r w:rsidR="00C52A7F" w:rsidRPr="00A915CC">
        <w:rPr>
          <w:rFonts w:asciiTheme="majorHAnsi" w:hAnsiTheme="majorHAnsi" w:cstheme="majorHAnsi"/>
          <w:sz w:val="24"/>
          <w:szCs w:val="24"/>
        </w:rPr>
        <w:t xml:space="preserve">nic </w:t>
      </w:r>
      <w:r w:rsidRPr="00A915CC">
        <w:rPr>
          <w:rFonts w:asciiTheme="majorHAnsi" w:hAnsiTheme="majorHAnsi" w:cstheme="majorHAnsi"/>
          <w:sz w:val="24"/>
          <w:szCs w:val="24"/>
        </w:rPr>
        <w:t>nepostaví a jejich pozemky jsou de facto znehodnoceny. Další zásadní věcí jsou technické podmínky pro každou ze sítí. Například u kanalizace si vůbec nedovedu představit individuální přípojky do koncové šachty. Nezapomínejme také na to, že na konci výstavby je třeba vybudovat komunikaci a další veřejnou infrastrukturu. Pokud je komunikace projektována až jako to poslední v zastavěné lokalitě, kde si každý stavbu založil</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jak nejlépe uměl</w:t>
      </w:r>
      <w:r w:rsidR="00C52A7F" w:rsidRPr="00A915CC">
        <w:rPr>
          <w:rFonts w:asciiTheme="majorHAnsi" w:hAnsiTheme="majorHAnsi" w:cstheme="majorHAnsi"/>
          <w:sz w:val="24"/>
          <w:szCs w:val="24"/>
        </w:rPr>
        <w:t>,</w:t>
      </w:r>
      <w:r w:rsidRPr="00A915CC">
        <w:rPr>
          <w:rFonts w:asciiTheme="majorHAnsi" w:hAnsiTheme="majorHAnsi" w:cstheme="majorHAnsi"/>
          <w:sz w:val="24"/>
          <w:szCs w:val="24"/>
        </w:rPr>
        <w:t xml:space="preserve"> je to také velký problém. Technická infrastruktura se buduje na desítky let a po </w:t>
      </w:r>
      <w:r w:rsidR="00C91D45" w:rsidRPr="00A915CC">
        <w:rPr>
          <w:rFonts w:asciiTheme="majorHAnsi" w:hAnsiTheme="majorHAnsi" w:cstheme="majorHAnsi"/>
          <w:sz w:val="24"/>
          <w:szCs w:val="24"/>
        </w:rPr>
        <w:t xml:space="preserve">celou </w:t>
      </w:r>
      <w:r w:rsidRPr="00A915CC">
        <w:rPr>
          <w:rFonts w:asciiTheme="majorHAnsi" w:hAnsiTheme="majorHAnsi" w:cstheme="majorHAnsi"/>
          <w:sz w:val="24"/>
          <w:szCs w:val="24"/>
        </w:rPr>
        <w:t xml:space="preserve"> dobu musí být i provozovatelná. Cesta individuálních přípojek u větších lokalit není řešením. </w:t>
      </w:r>
    </w:p>
    <w:p w14:paraId="57FDF941" w14:textId="7D8F9E0F" w:rsidR="009B0C88" w:rsidRPr="00A915CC" w:rsidRDefault="009B0C88" w:rsidP="009B0C88">
      <w:pPr>
        <w:jc w:val="both"/>
        <w:rPr>
          <w:rFonts w:asciiTheme="majorHAnsi" w:hAnsiTheme="majorHAnsi" w:cstheme="majorHAnsi"/>
          <w:b/>
          <w:bCs/>
          <w:sz w:val="24"/>
          <w:szCs w:val="24"/>
        </w:rPr>
      </w:pPr>
      <w:r w:rsidRPr="00A915CC">
        <w:rPr>
          <w:rFonts w:asciiTheme="majorHAnsi" w:hAnsiTheme="majorHAnsi" w:cstheme="majorHAnsi"/>
          <w:b/>
          <w:bCs/>
          <w:sz w:val="24"/>
          <w:szCs w:val="24"/>
        </w:rPr>
        <w:t>Můžete shrnout jaké má obec dnes možnosti?</w:t>
      </w:r>
    </w:p>
    <w:p w14:paraId="455013A5" w14:textId="77777777"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t>•</w:t>
      </w:r>
      <w:r w:rsidRPr="00A915CC">
        <w:rPr>
          <w:rFonts w:asciiTheme="majorHAnsi" w:hAnsiTheme="majorHAnsi" w:cstheme="majorHAnsi"/>
          <w:sz w:val="24"/>
          <w:szCs w:val="24"/>
        </w:rPr>
        <w:tab/>
        <w:t xml:space="preserve">První a nejvíce preferovanou je výkup pozemků obcí. Tato varianta zaručí plánovitý rozvoj, </w:t>
      </w:r>
      <w:proofErr w:type="spellStart"/>
      <w:r w:rsidRPr="00A915CC">
        <w:rPr>
          <w:rFonts w:asciiTheme="majorHAnsi" w:hAnsiTheme="majorHAnsi" w:cstheme="majorHAnsi"/>
          <w:sz w:val="24"/>
          <w:szCs w:val="24"/>
        </w:rPr>
        <w:t>využítí</w:t>
      </w:r>
      <w:proofErr w:type="spellEnd"/>
      <w:r w:rsidRPr="00A915CC">
        <w:rPr>
          <w:rFonts w:asciiTheme="majorHAnsi" w:hAnsiTheme="majorHAnsi" w:cstheme="majorHAnsi"/>
          <w:sz w:val="24"/>
          <w:szCs w:val="24"/>
        </w:rPr>
        <w:t xml:space="preserve"> celé lokality a časový horizont zástavby. </w:t>
      </w:r>
    </w:p>
    <w:p w14:paraId="2C0E8366" w14:textId="54A35846"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t>•</w:t>
      </w:r>
      <w:r w:rsidRPr="00A915CC">
        <w:rPr>
          <w:rFonts w:asciiTheme="majorHAnsi" w:hAnsiTheme="majorHAnsi" w:cstheme="majorHAnsi"/>
          <w:sz w:val="24"/>
          <w:szCs w:val="24"/>
        </w:rPr>
        <w:tab/>
        <w:t>Další možností je dohoda s vlastníky o dobrovolném příspěvku. Zde jsou podstatné podmínky této dohody – na několika setkáních se starosty jsme toto téma rozebírali a mluvili o svých zkušenostech a přístupech. Bohužel tato varianta neřeší šířku pozemků, jejich reálnou zastavitelnost a veřejné plochy.</w:t>
      </w:r>
      <w:r w:rsidR="00C91D45" w:rsidRPr="00A915CC">
        <w:rPr>
          <w:rFonts w:asciiTheme="majorHAnsi" w:hAnsiTheme="majorHAnsi" w:cstheme="majorHAnsi"/>
          <w:sz w:val="24"/>
          <w:szCs w:val="24"/>
        </w:rPr>
        <w:t xml:space="preserve"> Úspěšnost dohody bohužel klesá se vzrůstajícím počtem vlastníků.</w:t>
      </w:r>
      <w:r w:rsidRPr="00A915CC">
        <w:rPr>
          <w:rFonts w:asciiTheme="majorHAnsi" w:hAnsiTheme="majorHAnsi" w:cstheme="majorHAnsi"/>
          <w:sz w:val="24"/>
          <w:szCs w:val="24"/>
        </w:rPr>
        <w:t xml:space="preserve"> </w:t>
      </w:r>
    </w:p>
    <w:p w14:paraId="43D3AD75" w14:textId="7ABA05DF" w:rsidR="009B0C88" w:rsidRPr="00A915CC" w:rsidRDefault="009B0C88" w:rsidP="009B0C88">
      <w:pPr>
        <w:jc w:val="both"/>
        <w:rPr>
          <w:rFonts w:asciiTheme="majorHAnsi" w:hAnsiTheme="majorHAnsi" w:cstheme="majorHAnsi"/>
          <w:sz w:val="24"/>
          <w:szCs w:val="24"/>
        </w:rPr>
      </w:pPr>
      <w:r w:rsidRPr="00A915CC">
        <w:rPr>
          <w:rFonts w:asciiTheme="majorHAnsi" w:hAnsiTheme="majorHAnsi" w:cstheme="majorHAnsi"/>
          <w:sz w:val="24"/>
          <w:szCs w:val="24"/>
        </w:rPr>
        <w:t>•</w:t>
      </w:r>
      <w:r w:rsidRPr="00A915CC">
        <w:rPr>
          <w:rFonts w:asciiTheme="majorHAnsi" w:hAnsiTheme="majorHAnsi" w:cstheme="majorHAnsi"/>
          <w:sz w:val="24"/>
          <w:szCs w:val="24"/>
        </w:rPr>
        <w:tab/>
        <w:t xml:space="preserve">V případě ochoty vlastníků k dohodě je možnou variantou zasíťování pozemků obcí s tím, že vlastníci na zhodnocený pozemek dobrovolně uloží věcné břemeno platby </w:t>
      </w:r>
      <w:r w:rsidR="00C91D45" w:rsidRPr="00A915CC">
        <w:rPr>
          <w:rFonts w:asciiTheme="majorHAnsi" w:hAnsiTheme="majorHAnsi" w:cstheme="majorHAnsi"/>
          <w:sz w:val="24"/>
          <w:szCs w:val="24"/>
        </w:rPr>
        <w:t xml:space="preserve">až </w:t>
      </w:r>
      <w:r w:rsidRPr="00A915CC">
        <w:rPr>
          <w:rFonts w:asciiTheme="majorHAnsi" w:hAnsiTheme="majorHAnsi" w:cstheme="majorHAnsi"/>
          <w:sz w:val="24"/>
          <w:szCs w:val="24"/>
        </w:rPr>
        <w:t xml:space="preserve">ve chvíli, kdy budou stavět. Výhodou obce je zajištění plánovitého rozvoje a silný nástroj pro </w:t>
      </w:r>
      <w:r w:rsidR="00C91D45" w:rsidRPr="00A915CC">
        <w:rPr>
          <w:rFonts w:asciiTheme="majorHAnsi" w:hAnsiTheme="majorHAnsi" w:cstheme="majorHAnsi"/>
          <w:sz w:val="24"/>
          <w:szCs w:val="24"/>
        </w:rPr>
        <w:t xml:space="preserve">úhradu </w:t>
      </w:r>
      <w:r w:rsidRPr="00A915CC">
        <w:rPr>
          <w:rFonts w:asciiTheme="majorHAnsi" w:hAnsiTheme="majorHAnsi" w:cstheme="majorHAnsi"/>
          <w:sz w:val="24"/>
          <w:szCs w:val="24"/>
        </w:rPr>
        <w:t xml:space="preserve">platby, nevýhodou a rizikem je určení částky věcného břemene a naprosto nejistého času splátky. </w:t>
      </w:r>
    </w:p>
    <w:p w14:paraId="2AB22D55" w14:textId="2333AC3E"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w:t>
      </w:r>
      <w:r w:rsidRPr="009B0C88">
        <w:rPr>
          <w:rFonts w:asciiTheme="majorHAnsi" w:hAnsiTheme="majorHAnsi" w:cstheme="majorHAnsi"/>
          <w:sz w:val="24"/>
          <w:szCs w:val="24"/>
        </w:rPr>
        <w:tab/>
        <w:t xml:space="preserve">Smluvní volnost umožňuje např. dohodu o smlouvě budoucí, či obecně jakoukoliv dohodu o platbě v budoucnu. Ta stojí a padá na </w:t>
      </w:r>
      <w:r w:rsidR="00C52A7F" w:rsidRPr="009B0C88">
        <w:rPr>
          <w:rFonts w:asciiTheme="majorHAnsi" w:hAnsiTheme="majorHAnsi" w:cstheme="majorHAnsi"/>
          <w:sz w:val="24"/>
          <w:szCs w:val="24"/>
        </w:rPr>
        <w:t>serióznosti</w:t>
      </w:r>
      <w:r w:rsidRPr="009B0C88">
        <w:rPr>
          <w:rFonts w:asciiTheme="majorHAnsi" w:hAnsiTheme="majorHAnsi" w:cstheme="majorHAnsi"/>
          <w:sz w:val="24"/>
          <w:szCs w:val="24"/>
        </w:rPr>
        <w:t xml:space="preserve"> stran. Bohužel je nutno počítat s tím, že vlastníci mohou zemřít, pozemek prodat atd. Vymáhání jakékoliv částky za této situace může narazit na nepřekonatelné překážky.</w:t>
      </w:r>
    </w:p>
    <w:p w14:paraId="62CDC369" w14:textId="4E8E3539"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w:t>
      </w:r>
      <w:r w:rsidRPr="009B0C88">
        <w:rPr>
          <w:rFonts w:asciiTheme="majorHAnsi" w:hAnsiTheme="majorHAnsi" w:cstheme="majorHAnsi"/>
          <w:sz w:val="24"/>
          <w:szCs w:val="24"/>
        </w:rPr>
        <w:tab/>
        <w:t>Obecně závazná vyhláška o zhodnocení stavebního pozemku. Tento postup umožňuje vymáhat platbu pouze za kanalizaci a vodovod. Aby byla vyhláška vůbec vymahatelná</w:t>
      </w:r>
      <w:r w:rsidR="00C52A7F">
        <w:rPr>
          <w:rFonts w:asciiTheme="majorHAnsi" w:hAnsiTheme="majorHAnsi" w:cstheme="majorHAnsi"/>
          <w:sz w:val="24"/>
          <w:szCs w:val="24"/>
        </w:rPr>
        <w:t>,</w:t>
      </w:r>
      <w:r w:rsidRPr="009B0C88">
        <w:rPr>
          <w:rFonts w:asciiTheme="majorHAnsi" w:hAnsiTheme="majorHAnsi" w:cstheme="majorHAnsi"/>
          <w:sz w:val="24"/>
          <w:szCs w:val="24"/>
        </w:rPr>
        <w:t xml:space="preserve"> je zde </w:t>
      </w:r>
      <w:r w:rsidRPr="009B0C88">
        <w:rPr>
          <w:rFonts w:asciiTheme="majorHAnsi" w:hAnsiTheme="majorHAnsi" w:cstheme="majorHAnsi"/>
          <w:sz w:val="24"/>
          <w:szCs w:val="24"/>
        </w:rPr>
        <w:lastRenderedPageBreak/>
        <w:t>řada podmínek</w:t>
      </w:r>
      <w:r w:rsidR="00C52A7F">
        <w:rPr>
          <w:rFonts w:asciiTheme="majorHAnsi" w:hAnsiTheme="majorHAnsi" w:cstheme="majorHAnsi"/>
          <w:sz w:val="24"/>
          <w:szCs w:val="24"/>
        </w:rPr>
        <w:t xml:space="preserve">. </w:t>
      </w:r>
      <w:r w:rsidRPr="009B0C88">
        <w:rPr>
          <w:rFonts w:asciiTheme="majorHAnsi" w:hAnsiTheme="majorHAnsi" w:cstheme="majorHAnsi"/>
          <w:sz w:val="24"/>
          <w:szCs w:val="24"/>
        </w:rPr>
        <w:t xml:space="preserve">Samo ministerstvo </w:t>
      </w:r>
      <w:r w:rsidR="0040095E">
        <w:rPr>
          <w:rFonts w:asciiTheme="majorHAnsi" w:hAnsiTheme="majorHAnsi" w:cstheme="majorHAnsi"/>
          <w:sz w:val="24"/>
          <w:szCs w:val="24"/>
        </w:rPr>
        <w:t>vnitra</w:t>
      </w:r>
      <w:r w:rsidRPr="009B0C88">
        <w:rPr>
          <w:rFonts w:asciiTheme="majorHAnsi" w:hAnsiTheme="majorHAnsi" w:cstheme="majorHAnsi"/>
          <w:sz w:val="24"/>
          <w:szCs w:val="24"/>
        </w:rPr>
        <w:t xml:space="preserve"> v metodickém materiálu upozorňuje na řadu souvislostí a uvádí : </w:t>
      </w:r>
      <w:r w:rsidRPr="00C52A7F">
        <w:rPr>
          <w:rFonts w:asciiTheme="majorHAnsi" w:hAnsiTheme="majorHAnsi" w:cstheme="majorHAnsi"/>
          <w:i/>
          <w:iCs/>
          <w:sz w:val="24"/>
          <w:szCs w:val="24"/>
        </w:rPr>
        <w:t>„V souvislosti s novelizací oceňovací vyhlášky a změny způsobu výpočtu ceny stavebního pozemku je třeba upozornit, že ne ve všech případech, kdy bude stavební pozemek možno nově napojit na stavbu vodovodu nebo kanalizace, se tato skutečnost promítne do jeho ceny určené dle oceňovací vyhlášky. V praxi tedy může dojít k situaci, kdy ke zhodnocení stavebního pozemku nedojde, byť u něj nově vznikne možnost napojit jej na stavbu vodovodu nebo kanalizace</w:t>
      </w:r>
      <w:r w:rsidR="00C52A7F">
        <w:rPr>
          <w:rFonts w:asciiTheme="majorHAnsi" w:hAnsiTheme="majorHAnsi" w:cstheme="majorHAnsi"/>
          <w:i/>
          <w:iCs/>
          <w:sz w:val="24"/>
          <w:szCs w:val="24"/>
        </w:rPr>
        <w:t>.</w:t>
      </w:r>
      <w:r w:rsidRPr="00C52A7F">
        <w:rPr>
          <w:rFonts w:asciiTheme="majorHAnsi" w:hAnsiTheme="majorHAnsi" w:cstheme="majorHAnsi"/>
          <w:i/>
          <w:iCs/>
          <w:sz w:val="24"/>
          <w:szCs w:val="24"/>
        </w:rPr>
        <w:t>“</w:t>
      </w:r>
    </w:p>
    <w:p w14:paraId="3139D78A" w14:textId="6A32CF15"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w:t>
      </w:r>
      <w:r w:rsidRPr="009B0C88">
        <w:rPr>
          <w:rFonts w:asciiTheme="majorHAnsi" w:hAnsiTheme="majorHAnsi" w:cstheme="majorHAnsi"/>
          <w:sz w:val="24"/>
          <w:szCs w:val="24"/>
        </w:rPr>
        <w:tab/>
        <w:t>Plánovací smlouva – obec a vlastníci se dohodnou na rozsahu spolupráce – varianta vyžaduje investici obce do dokumentace. Pro vlastníky v případě zájmu pouze malé části zájemců o stavbu je to obvykle finančně nejvíce náročná varianta.</w:t>
      </w:r>
    </w:p>
    <w:p w14:paraId="130EA5F9" w14:textId="3A3F51A4" w:rsidR="009B0C88" w:rsidRPr="007D6E47" w:rsidRDefault="009B0C88" w:rsidP="009B0C88">
      <w:pPr>
        <w:jc w:val="both"/>
        <w:rPr>
          <w:rFonts w:asciiTheme="majorHAnsi" w:hAnsiTheme="majorHAnsi" w:cstheme="majorHAnsi"/>
          <w:b/>
          <w:bCs/>
          <w:sz w:val="24"/>
          <w:szCs w:val="24"/>
        </w:rPr>
      </w:pPr>
      <w:r w:rsidRPr="007D6E47">
        <w:rPr>
          <w:rFonts w:asciiTheme="majorHAnsi" w:hAnsiTheme="majorHAnsi" w:cstheme="majorHAnsi"/>
          <w:b/>
          <w:bCs/>
          <w:sz w:val="24"/>
          <w:szCs w:val="24"/>
        </w:rPr>
        <w:t>Není možno sítě uhradit z dotací?</w:t>
      </w:r>
    </w:p>
    <w:p w14:paraId="4A6BE301" w14:textId="26908460"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 xml:space="preserve">Dotační program na síťování pozemků je vypsán a opakuje se. Dokonce se jeho podmínky oproti minulosti i zlepšily. Zásadním problémem však zůstávají vlastnické vztahy. Obec by měla být vlastníkem pozemku pro infrastrukturu. Dalším podmínkou je, dostatečná šíře parcel pro stavbu – jsme opět u </w:t>
      </w:r>
      <w:proofErr w:type="spellStart"/>
      <w:r w:rsidRPr="009B0C88">
        <w:rPr>
          <w:rFonts w:asciiTheme="majorHAnsi" w:hAnsiTheme="majorHAnsi" w:cstheme="majorHAnsi"/>
          <w:sz w:val="24"/>
          <w:szCs w:val="24"/>
        </w:rPr>
        <w:t>přeparcelizace</w:t>
      </w:r>
      <w:proofErr w:type="spellEnd"/>
      <w:r w:rsidRPr="009B0C88">
        <w:rPr>
          <w:rFonts w:asciiTheme="majorHAnsi" w:hAnsiTheme="majorHAnsi" w:cstheme="majorHAnsi"/>
          <w:sz w:val="24"/>
          <w:szCs w:val="24"/>
        </w:rPr>
        <w:t xml:space="preserve">. </w:t>
      </w:r>
      <w:r w:rsidR="007D6E47">
        <w:rPr>
          <w:rFonts w:asciiTheme="majorHAnsi" w:hAnsiTheme="majorHAnsi" w:cstheme="majorHAnsi"/>
          <w:sz w:val="24"/>
          <w:szCs w:val="24"/>
        </w:rPr>
        <w:t>A</w:t>
      </w:r>
      <w:r w:rsidRPr="009B0C88">
        <w:rPr>
          <w:rFonts w:asciiTheme="majorHAnsi" w:hAnsiTheme="majorHAnsi" w:cstheme="majorHAnsi"/>
          <w:sz w:val="24"/>
          <w:szCs w:val="24"/>
        </w:rPr>
        <w:t xml:space="preserve"> v případě, že se obec rozhodne žádat o dotaci</w:t>
      </w:r>
      <w:r w:rsidR="007D6E47">
        <w:rPr>
          <w:rFonts w:asciiTheme="majorHAnsi" w:hAnsiTheme="majorHAnsi" w:cstheme="majorHAnsi"/>
          <w:sz w:val="24"/>
          <w:szCs w:val="24"/>
        </w:rPr>
        <w:t>,</w:t>
      </w:r>
      <w:r w:rsidRPr="009B0C88">
        <w:rPr>
          <w:rFonts w:asciiTheme="majorHAnsi" w:hAnsiTheme="majorHAnsi" w:cstheme="majorHAnsi"/>
          <w:sz w:val="24"/>
          <w:szCs w:val="24"/>
        </w:rPr>
        <w:t xml:space="preserve"> měl</w:t>
      </w:r>
      <w:r w:rsidR="00F911ED">
        <w:rPr>
          <w:rFonts w:asciiTheme="majorHAnsi" w:hAnsiTheme="majorHAnsi" w:cstheme="majorHAnsi"/>
          <w:sz w:val="24"/>
          <w:szCs w:val="24"/>
        </w:rPr>
        <w:t>a</w:t>
      </w:r>
      <w:r w:rsidRPr="009B0C88">
        <w:rPr>
          <w:rFonts w:asciiTheme="majorHAnsi" w:hAnsiTheme="majorHAnsi" w:cstheme="majorHAnsi"/>
          <w:sz w:val="24"/>
          <w:szCs w:val="24"/>
        </w:rPr>
        <w:t xml:space="preserve"> být </w:t>
      </w:r>
      <w:r w:rsidR="00F911ED">
        <w:rPr>
          <w:rFonts w:asciiTheme="majorHAnsi" w:hAnsiTheme="majorHAnsi" w:cstheme="majorHAnsi"/>
          <w:sz w:val="24"/>
          <w:szCs w:val="24"/>
        </w:rPr>
        <w:t xml:space="preserve">mít </w:t>
      </w:r>
      <w:r w:rsidR="007D6E47">
        <w:rPr>
          <w:rFonts w:asciiTheme="majorHAnsi" w:hAnsiTheme="majorHAnsi" w:cstheme="majorHAnsi"/>
          <w:sz w:val="24"/>
          <w:szCs w:val="24"/>
        </w:rPr>
        <w:t xml:space="preserve"> </w:t>
      </w:r>
      <w:r w:rsidRPr="009B0C88">
        <w:rPr>
          <w:rFonts w:asciiTheme="majorHAnsi" w:hAnsiTheme="majorHAnsi" w:cstheme="majorHAnsi"/>
          <w:sz w:val="24"/>
          <w:szCs w:val="24"/>
        </w:rPr>
        <w:t xml:space="preserve">nástroj, který ovlivní to, zda a kdy vlastníci stavbu zahájí a dokončí. Situace, kdy obec požádá o dotaci, za její pomoci postaví </w:t>
      </w:r>
      <w:r w:rsidR="00F911ED">
        <w:rPr>
          <w:rFonts w:asciiTheme="majorHAnsi" w:hAnsiTheme="majorHAnsi" w:cstheme="majorHAnsi"/>
          <w:sz w:val="24"/>
          <w:szCs w:val="24"/>
        </w:rPr>
        <w:t xml:space="preserve">sítě </w:t>
      </w:r>
      <w:r w:rsidRPr="009B0C88">
        <w:rPr>
          <w:rFonts w:asciiTheme="majorHAnsi" w:hAnsiTheme="majorHAnsi" w:cstheme="majorHAnsi"/>
          <w:sz w:val="24"/>
          <w:szCs w:val="24"/>
        </w:rPr>
        <w:t>a vlastníci si zasíťované pozemky ponechají jako investici do budoucna</w:t>
      </w:r>
      <w:r w:rsidR="007D6E47">
        <w:rPr>
          <w:rFonts w:asciiTheme="majorHAnsi" w:hAnsiTheme="majorHAnsi" w:cstheme="majorHAnsi"/>
          <w:sz w:val="24"/>
          <w:szCs w:val="24"/>
        </w:rPr>
        <w:t>,</w:t>
      </w:r>
      <w:r w:rsidRPr="009B0C88">
        <w:rPr>
          <w:rFonts w:asciiTheme="majorHAnsi" w:hAnsiTheme="majorHAnsi" w:cstheme="majorHAnsi"/>
          <w:sz w:val="24"/>
          <w:szCs w:val="24"/>
        </w:rPr>
        <w:t xml:space="preserve"> vrací obec do situace daru nezřídka několika ročních rozpočtů vla</w:t>
      </w:r>
      <w:r w:rsidR="007D6E47">
        <w:rPr>
          <w:rFonts w:asciiTheme="majorHAnsi" w:hAnsiTheme="majorHAnsi" w:cstheme="majorHAnsi"/>
          <w:sz w:val="24"/>
          <w:szCs w:val="24"/>
        </w:rPr>
        <w:t>s</w:t>
      </w:r>
      <w:r w:rsidRPr="009B0C88">
        <w:rPr>
          <w:rFonts w:asciiTheme="majorHAnsi" w:hAnsiTheme="majorHAnsi" w:cstheme="majorHAnsi"/>
          <w:sz w:val="24"/>
          <w:szCs w:val="24"/>
        </w:rPr>
        <w:t>tníkům bez toho, aby viděla dohlédnutelný efekt. To</w:t>
      </w:r>
      <w:r w:rsidR="007D6E47">
        <w:rPr>
          <w:rFonts w:asciiTheme="majorHAnsi" w:hAnsiTheme="majorHAnsi" w:cstheme="majorHAnsi"/>
          <w:sz w:val="24"/>
          <w:szCs w:val="24"/>
        </w:rPr>
        <w:t>,</w:t>
      </w:r>
      <w:r w:rsidRPr="009B0C88">
        <w:rPr>
          <w:rFonts w:asciiTheme="majorHAnsi" w:hAnsiTheme="majorHAnsi" w:cstheme="majorHAnsi"/>
          <w:sz w:val="24"/>
          <w:szCs w:val="24"/>
        </w:rPr>
        <w:t xml:space="preserve"> že obec následně dotaci vrací a je to pro ni finanční katastrofa</w:t>
      </w:r>
      <w:r w:rsidR="007D6E47">
        <w:rPr>
          <w:rFonts w:asciiTheme="majorHAnsi" w:hAnsiTheme="majorHAnsi" w:cstheme="majorHAnsi"/>
          <w:sz w:val="24"/>
          <w:szCs w:val="24"/>
        </w:rPr>
        <w:t>,</w:t>
      </w:r>
      <w:r w:rsidRPr="009B0C88">
        <w:rPr>
          <w:rFonts w:asciiTheme="majorHAnsi" w:hAnsiTheme="majorHAnsi" w:cstheme="majorHAnsi"/>
          <w:sz w:val="24"/>
          <w:szCs w:val="24"/>
        </w:rPr>
        <w:t xml:space="preserve"> je každému z nás zřejmé. Obloukem jsme se vrátili k nutnosti dohody s vlastníky.</w:t>
      </w:r>
    </w:p>
    <w:p w14:paraId="27F07A93" w14:textId="16CD9D00" w:rsidR="009B0C88" w:rsidRPr="007D6E47" w:rsidRDefault="009B0C88" w:rsidP="009B0C88">
      <w:pPr>
        <w:jc w:val="both"/>
        <w:rPr>
          <w:rFonts w:asciiTheme="majorHAnsi" w:hAnsiTheme="majorHAnsi" w:cstheme="majorHAnsi"/>
          <w:b/>
          <w:bCs/>
          <w:sz w:val="24"/>
          <w:szCs w:val="24"/>
        </w:rPr>
      </w:pPr>
      <w:r w:rsidRPr="007D6E47">
        <w:rPr>
          <w:rFonts w:asciiTheme="majorHAnsi" w:hAnsiTheme="majorHAnsi" w:cstheme="majorHAnsi"/>
          <w:b/>
          <w:bCs/>
          <w:sz w:val="24"/>
          <w:szCs w:val="24"/>
        </w:rPr>
        <w:t xml:space="preserve">Nemůže vše uhradit obec? </w:t>
      </w:r>
    </w:p>
    <w:p w14:paraId="4F9B31BE" w14:textId="4BEE15CF" w:rsidR="009B0C88" w:rsidRPr="009B0C88" w:rsidRDefault="009B0C88" w:rsidP="009B0C88">
      <w:pPr>
        <w:jc w:val="both"/>
        <w:rPr>
          <w:rFonts w:asciiTheme="majorHAnsi" w:hAnsiTheme="majorHAnsi" w:cstheme="majorHAnsi"/>
          <w:sz w:val="24"/>
          <w:szCs w:val="24"/>
        </w:rPr>
      </w:pPr>
      <w:r w:rsidRPr="009B0C88">
        <w:rPr>
          <w:rFonts w:asciiTheme="majorHAnsi" w:hAnsiTheme="majorHAnsi" w:cstheme="majorHAnsi"/>
          <w:sz w:val="24"/>
          <w:szCs w:val="24"/>
        </w:rPr>
        <w:t>Samozřejmě obec může pozemky zasíťovat i z rozpočtu obce.  Určitě se najdou případy, kdy je to obhajitelné. Ovšem když si vezmete, že na bydlení několika lidí dá obec milionové částky a na bydlení ostatních ne, tak je zásadní otázkou, zda je to rovný přístup ke všem a zda je možno jej opakovat pro všechny investory.</w:t>
      </w:r>
    </w:p>
    <w:p w14:paraId="73D2B345" w14:textId="11331212" w:rsidR="009B0C88" w:rsidRPr="009B0C88" w:rsidRDefault="009B0C88" w:rsidP="007D6E47">
      <w:pPr>
        <w:jc w:val="both"/>
        <w:rPr>
          <w:rFonts w:asciiTheme="majorHAnsi" w:hAnsiTheme="majorHAnsi" w:cstheme="majorHAnsi"/>
          <w:sz w:val="24"/>
          <w:szCs w:val="24"/>
        </w:rPr>
      </w:pPr>
      <w:r w:rsidRPr="009B0C88">
        <w:rPr>
          <w:rFonts w:asciiTheme="majorHAnsi" w:hAnsiTheme="majorHAnsi" w:cstheme="majorHAnsi"/>
          <w:sz w:val="24"/>
          <w:szCs w:val="24"/>
        </w:rPr>
        <w:t xml:space="preserve"> V naprosté většině případů tento postup neřeší </w:t>
      </w:r>
      <w:proofErr w:type="spellStart"/>
      <w:r w:rsidRPr="009B0C88">
        <w:rPr>
          <w:rFonts w:asciiTheme="majorHAnsi" w:hAnsiTheme="majorHAnsi" w:cstheme="majorHAnsi"/>
          <w:sz w:val="24"/>
          <w:szCs w:val="24"/>
        </w:rPr>
        <w:t>přeparcelizaci</w:t>
      </w:r>
      <w:proofErr w:type="spellEnd"/>
      <w:r w:rsidRPr="009B0C88">
        <w:rPr>
          <w:rFonts w:asciiTheme="majorHAnsi" w:hAnsiTheme="majorHAnsi" w:cstheme="majorHAnsi"/>
          <w:sz w:val="24"/>
          <w:szCs w:val="24"/>
        </w:rPr>
        <w:t>. Velkým problémem</w:t>
      </w:r>
      <w:r w:rsidR="007D6E47">
        <w:rPr>
          <w:rFonts w:asciiTheme="majorHAnsi" w:hAnsiTheme="majorHAnsi" w:cstheme="majorHAnsi"/>
          <w:sz w:val="24"/>
          <w:szCs w:val="24"/>
        </w:rPr>
        <w:t xml:space="preserve"> </w:t>
      </w:r>
      <w:r w:rsidRPr="009B0C88">
        <w:rPr>
          <w:rFonts w:asciiTheme="majorHAnsi" w:hAnsiTheme="majorHAnsi" w:cstheme="majorHAnsi"/>
          <w:sz w:val="24"/>
          <w:szCs w:val="24"/>
        </w:rPr>
        <w:t xml:space="preserve">je to, že za stávajícího stavu je pouze část pozemků zastavitelná a ostatní svojí šířkou zastavitelné nejsou. V případě, kdy nedojde k dohodě nebo vlastníci spekulují </w:t>
      </w:r>
      <w:r w:rsidR="007D6E47">
        <w:rPr>
          <w:rFonts w:asciiTheme="majorHAnsi" w:hAnsiTheme="majorHAnsi" w:cstheme="majorHAnsi"/>
          <w:sz w:val="24"/>
          <w:szCs w:val="24"/>
        </w:rPr>
        <w:t>s cenou</w:t>
      </w:r>
      <w:r w:rsidRPr="009B0C88">
        <w:rPr>
          <w:rFonts w:asciiTheme="majorHAnsi" w:hAnsiTheme="majorHAnsi" w:cstheme="majorHAnsi"/>
          <w:sz w:val="24"/>
          <w:szCs w:val="24"/>
        </w:rPr>
        <w:t>, zůstane pozemek nezastavitelnou prolukou. Bohužel je těchto případů celá řada. Zejména proto tuto variantu nedoporučuji a hledáme cestu</w:t>
      </w:r>
      <w:r w:rsidR="007D6E47">
        <w:rPr>
          <w:rFonts w:asciiTheme="majorHAnsi" w:hAnsiTheme="majorHAnsi" w:cstheme="majorHAnsi"/>
          <w:sz w:val="24"/>
          <w:szCs w:val="24"/>
        </w:rPr>
        <w:t xml:space="preserve"> k</w:t>
      </w:r>
      <w:r w:rsidRPr="009B0C88">
        <w:rPr>
          <w:rFonts w:asciiTheme="majorHAnsi" w:hAnsiTheme="majorHAnsi" w:cstheme="majorHAnsi"/>
          <w:sz w:val="24"/>
          <w:szCs w:val="24"/>
        </w:rPr>
        <w:t xml:space="preserve"> </w:t>
      </w:r>
      <w:proofErr w:type="spellStart"/>
      <w:r w:rsidRPr="009B0C88">
        <w:rPr>
          <w:rFonts w:asciiTheme="majorHAnsi" w:hAnsiTheme="majorHAnsi" w:cstheme="majorHAnsi"/>
          <w:sz w:val="24"/>
          <w:szCs w:val="24"/>
        </w:rPr>
        <w:t>přeparcelování</w:t>
      </w:r>
      <w:proofErr w:type="spellEnd"/>
      <w:r w:rsidRPr="009B0C88">
        <w:rPr>
          <w:rFonts w:asciiTheme="majorHAnsi" w:hAnsiTheme="majorHAnsi" w:cstheme="majorHAnsi"/>
          <w:sz w:val="24"/>
          <w:szCs w:val="24"/>
        </w:rPr>
        <w:t>, kdy</w:t>
      </w:r>
      <w:r w:rsidR="007D6E47">
        <w:rPr>
          <w:rFonts w:asciiTheme="majorHAnsi" w:hAnsiTheme="majorHAnsi" w:cstheme="majorHAnsi"/>
          <w:sz w:val="24"/>
          <w:szCs w:val="24"/>
        </w:rPr>
        <w:t xml:space="preserve"> bude</w:t>
      </w:r>
      <w:r w:rsidRPr="009B0C88">
        <w:rPr>
          <w:rFonts w:asciiTheme="majorHAnsi" w:hAnsiTheme="majorHAnsi" w:cstheme="majorHAnsi"/>
          <w:sz w:val="24"/>
          <w:szCs w:val="24"/>
        </w:rPr>
        <w:t xml:space="preserve"> zemědělská půda využita pro bydlení  a ne jako neobhospodařovatelná zaplevelená proluka.</w:t>
      </w:r>
      <w:r w:rsidR="007D6E47">
        <w:rPr>
          <w:rFonts w:asciiTheme="majorHAnsi" w:hAnsiTheme="majorHAnsi" w:cstheme="majorHAnsi"/>
          <w:sz w:val="24"/>
          <w:szCs w:val="24"/>
        </w:rPr>
        <w:t xml:space="preserve"> </w:t>
      </w:r>
      <w:r w:rsidRPr="009B0C88">
        <w:rPr>
          <w:rFonts w:asciiTheme="majorHAnsi" w:hAnsiTheme="majorHAnsi" w:cstheme="majorHAnsi"/>
          <w:sz w:val="24"/>
          <w:szCs w:val="24"/>
        </w:rPr>
        <w:t xml:space="preserve">Celou dobu také předpokládáme, že obec je vlastníkem pozemku alespoň pro uložení sítí a komunikaci. To je z pohledu dlouhodobého užívání a provozu zcela zásadní podmínkou. </w:t>
      </w:r>
    </w:p>
    <w:p w14:paraId="75346635" w14:textId="77777777" w:rsidR="009B0C88" w:rsidRPr="007D6E47" w:rsidRDefault="009B0C88" w:rsidP="009B0C88">
      <w:pPr>
        <w:rPr>
          <w:rFonts w:asciiTheme="majorHAnsi" w:hAnsiTheme="majorHAnsi" w:cstheme="majorHAnsi"/>
          <w:b/>
          <w:bCs/>
          <w:sz w:val="24"/>
          <w:szCs w:val="24"/>
        </w:rPr>
      </w:pPr>
      <w:r w:rsidRPr="007D6E47">
        <w:rPr>
          <w:rFonts w:asciiTheme="majorHAnsi" w:hAnsiTheme="majorHAnsi" w:cstheme="majorHAnsi"/>
          <w:b/>
          <w:bCs/>
          <w:sz w:val="24"/>
          <w:szCs w:val="24"/>
        </w:rPr>
        <w:t>Jak z toho tedy ven?</w:t>
      </w:r>
    </w:p>
    <w:p w14:paraId="7642011A" w14:textId="104E9D62" w:rsidR="009B0C88" w:rsidRDefault="009B0C88" w:rsidP="007D6E47">
      <w:pPr>
        <w:jc w:val="both"/>
        <w:rPr>
          <w:rFonts w:asciiTheme="majorHAnsi" w:hAnsiTheme="majorHAnsi" w:cstheme="majorHAnsi"/>
          <w:sz w:val="24"/>
          <w:szCs w:val="24"/>
        </w:rPr>
      </w:pPr>
      <w:r w:rsidRPr="009B0C88">
        <w:rPr>
          <w:rFonts w:asciiTheme="majorHAnsi" w:hAnsiTheme="majorHAnsi" w:cstheme="majorHAnsi"/>
          <w:sz w:val="24"/>
          <w:szCs w:val="24"/>
        </w:rPr>
        <w:t xml:space="preserve">Myslím, že pro zásadní posun musí podmínky změnit zákonodárce. Zcela určitě je nutné najít nástroje pro obnovu stávajícího bytového fondu – stav kdy jsou v obcích rozpadající se a dlouhodobě neobydlené nemovitosti, které slouží jako jisté uložení peněz není určitě </w:t>
      </w:r>
      <w:r w:rsidR="00F911ED">
        <w:rPr>
          <w:rFonts w:asciiTheme="majorHAnsi" w:hAnsiTheme="majorHAnsi" w:cstheme="majorHAnsi"/>
          <w:sz w:val="24"/>
          <w:szCs w:val="24"/>
        </w:rPr>
        <w:t>dlouhodobě udržitelné</w:t>
      </w:r>
      <w:r w:rsidRPr="009B0C88">
        <w:rPr>
          <w:rFonts w:asciiTheme="majorHAnsi" w:hAnsiTheme="majorHAnsi" w:cstheme="majorHAnsi"/>
          <w:sz w:val="24"/>
          <w:szCs w:val="24"/>
        </w:rPr>
        <w:t>. Pokud jde o novou výstavbu</w:t>
      </w:r>
      <w:r w:rsidR="007D6E47">
        <w:rPr>
          <w:rFonts w:asciiTheme="majorHAnsi" w:hAnsiTheme="majorHAnsi" w:cstheme="majorHAnsi"/>
          <w:sz w:val="24"/>
          <w:szCs w:val="24"/>
        </w:rPr>
        <w:t>,</w:t>
      </w:r>
      <w:r w:rsidRPr="009B0C88">
        <w:rPr>
          <w:rFonts w:asciiTheme="majorHAnsi" w:hAnsiTheme="majorHAnsi" w:cstheme="majorHAnsi"/>
          <w:sz w:val="24"/>
          <w:szCs w:val="24"/>
        </w:rPr>
        <w:t xml:space="preserve"> jsem zastáncem zavedení tzv. připojovacího poplatku, kdy vlastník infrastruktury bude mít jistotu, že určitou část peněz dostane zpět. Tématem je rovněž zdanění pozemků podle stavu v územním plánu, nikoliv podle </w:t>
      </w:r>
      <w:r w:rsidRPr="009B0C88">
        <w:rPr>
          <w:rFonts w:asciiTheme="majorHAnsi" w:hAnsiTheme="majorHAnsi" w:cstheme="majorHAnsi"/>
          <w:sz w:val="24"/>
          <w:szCs w:val="24"/>
        </w:rPr>
        <w:lastRenderedPageBreak/>
        <w:t xml:space="preserve">stavu stavebního řízení. Toto by mělo dalekosáhlé dopady pro tvorbu územních plánů a </w:t>
      </w:r>
      <w:r w:rsidR="00F911ED">
        <w:rPr>
          <w:rFonts w:asciiTheme="majorHAnsi" w:hAnsiTheme="majorHAnsi" w:cstheme="majorHAnsi"/>
          <w:sz w:val="24"/>
          <w:szCs w:val="24"/>
        </w:rPr>
        <w:t xml:space="preserve">snížení </w:t>
      </w:r>
      <w:r w:rsidRPr="009B0C88">
        <w:rPr>
          <w:rFonts w:asciiTheme="majorHAnsi" w:hAnsiTheme="majorHAnsi" w:cstheme="majorHAnsi"/>
          <w:sz w:val="24"/>
          <w:szCs w:val="24"/>
        </w:rPr>
        <w:t>tlak</w:t>
      </w:r>
      <w:r w:rsidR="00F911ED">
        <w:rPr>
          <w:rFonts w:asciiTheme="majorHAnsi" w:hAnsiTheme="majorHAnsi" w:cstheme="majorHAnsi"/>
          <w:sz w:val="24"/>
          <w:szCs w:val="24"/>
        </w:rPr>
        <w:t xml:space="preserve">u vlastníků </w:t>
      </w:r>
      <w:r w:rsidRPr="009B0C88">
        <w:rPr>
          <w:rFonts w:asciiTheme="majorHAnsi" w:hAnsiTheme="majorHAnsi" w:cstheme="majorHAnsi"/>
          <w:sz w:val="24"/>
          <w:szCs w:val="24"/>
        </w:rPr>
        <w:t>pro neustálé rozšiřování zastavitelných ploch</w:t>
      </w:r>
      <w:r w:rsidR="00F911ED">
        <w:rPr>
          <w:rFonts w:asciiTheme="majorHAnsi" w:hAnsiTheme="majorHAnsi" w:cstheme="majorHAnsi"/>
          <w:sz w:val="24"/>
          <w:szCs w:val="24"/>
        </w:rPr>
        <w:t xml:space="preserve"> jako snadné navýšení prodejní ceny pozemků</w:t>
      </w:r>
      <w:r w:rsidRPr="009B0C88">
        <w:rPr>
          <w:rFonts w:asciiTheme="majorHAnsi" w:hAnsiTheme="majorHAnsi" w:cstheme="majorHAnsi"/>
          <w:sz w:val="24"/>
          <w:szCs w:val="24"/>
        </w:rPr>
        <w:t xml:space="preserve">. Dál je potřeba usilovat jasné zpřesnění metodiky v případě Vyhlášky o zhodnocení pozemku. Cílem je žádat o systémové řešení ze strany státu. To bych viděl do budoucna jako jeden z velkých úkolů SMS ČR. Naše nová předsedkyně Eliška Olšáková je navíc coby poslankyně také místopředsedkyní Výboru pro veřejnou správu a regionální rozvoj, což doufám bude znamenat, že se s touto záležitostí posuneme dál. </w:t>
      </w:r>
    </w:p>
    <w:p w14:paraId="32F875AB" w14:textId="435A978B" w:rsidR="00A915CC" w:rsidRPr="009B0C88" w:rsidRDefault="00A915CC" w:rsidP="007D6E47">
      <w:pPr>
        <w:jc w:val="both"/>
        <w:rPr>
          <w:rFonts w:asciiTheme="majorHAnsi" w:hAnsiTheme="majorHAnsi" w:cstheme="majorHAnsi"/>
          <w:sz w:val="24"/>
          <w:szCs w:val="24"/>
        </w:rPr>
      </w:pPr>
      <w:r>
        <w:rPr>
          <w:rFonts w:asciiTheme="majorHAnsi" w:hAnsiTheme="majorHAnsi" w:cstheme="majorHAnsi"/>
          <w:sz w:val="24"/>
          <w:szCs w:val="24"/>
        </w:rPr>
        <w:t>Pevně věřím že posun tímto směrem by vedl nejenom k rozvoji obcí a zastavil jejich vylidňování, ale zásadně by zvýšil dostupnost bydlení.</w:t>
      </w:r>
    </w:p>
    <w:p w14:paraId="5D313A67" w14:textId="77777777" w:rsidR="009B0C88" w:rsidRPr="009B0C88" w:rsidRDefault="009B0C88" w:rsidP="009B0C88">
      <w:pPr>
        <w:rPr>
          <w:rFonts w:asciiTheme="majorHAnsi" w:hAnsiTheme="majorHAnsi" w:cstheme="majorHAnsi"/>
          <w:sz w:val="24"/>
          <w:szCs w:val="24"/>
        </w:rPr>
      </w:pPr>
      <w:r w:rsidRPr="009B0C88">
        <w:rPr>
          <w:rFonts w:asciiTheme="majorHAnsi" w:hAnsiTheme="majorHAnsi" w:cstheme="majorHAnsi"/>
          <w:sz w:val="24"/>
          <w:szCs w:val="24"/>
        </w:rPr>
        <w:t xml:space="preserve"> </w:t>
      </w:r>
    </w:p>
    <w:p w14:paraId="449A7A47" w14:textId="77777777" w:rsidR="009B0C88" w:rsidRPr="007D6E47" w:rsidRDefault="009B0C88" w:rsidP="007D6E47">
      <w:pPr>
        <w:jc w:val="right"/>
        <w:rPr>
          <w:rFonts w:asciiTheme="majorHAnsi" w:hAnsiTheme="majorHAnsi" w:cstheme="majorHAnsi"/>
          <w:i/>
          <w:iCs/>
          <w:sz w:val="24"/>
          <w:szCs w:val="24"/>
        </w:rPr>
      </w:pPr>
      <w:r w:rsidRPr="007D6E47">
        <w:rPr>
          <w:rFonts w:asciiTheme="majorHAnsi" w:hAnsiTheme="majorHAnsi" w:cstheme="majorHAnsi"/>
          <w:i/>
          <w:iCs/>
          <w:sz w:val="24"/>
          <w:szCs w:val="24"/>
        </w:rPr>
        <w:t>Rozhovor pořídila Iva Šimoníková</w:t>
      </w:r>
    </w:p>
    <w:p w14:paraId="7551CF1B" w14:textId="77777777" w:rsidR="009B0C88" w:rsidRPr="009B0C88" w:rsidRDefault="009B0C88" w:rsidP="009B0C88">
      <w:pPr>
        <w:rPr>
          <w:rFonts w:asciiTheme="majorHAnsi" w:hAnsiTheme="majorHAnsi" w:cstheme="majorHAnsi"/>
          <w:sz w:val="24"/>
          <w:szCs w:val="24"/>
        </w:rPr>
      </w:pPr>
    </w:p>
    <w:p w14:paraId="01BB80B0" w14:textId="77777777" w:rsidR="009B0C88" w:rsidRDefault="009B0C88"/>
    <w:sectPr w:rsidR="009B0C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C88"/>
    <w:rsid w:val="0040095E"/>
    <w:rsid w:val="007D6E47"/>
    <w:rsid w:val="009B0C88"/>
    <w:rsid w:val="00A915CC"/>
    <w:rsid w:val="00C52A7F"/>
    <w:rsid w:val="00C91D45"/>
    <w:rsid w:val="00F911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063C7"/>
  <w15:chartTrackingRefBased/>
  <w15:docId w15:val="{ADA8E767-C09E-4CE7-B93B-F4C34C3D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1492</Words>
  <Characters>8804</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c:creator>
  <cp:keywords/>
  <dc:description/>
  <cp:lastModifiedBy>ma</cp:lastModifiedBy>
  <cp:revision>2</cp:revision>
  <dcterms:created xsi:type="dcterms:W3CDTF">2021-12-31T13:20:00Z</dcterms:created>
  <dcterms:modified xsi:type="dcterms:W3CDTF">2021-12-31T13:20:00Z</dcterms:modified>
</cp:coreProperties>
</file>