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EC" w:rsidRDefault="002333EC"/>
    <w:p w:rsidR="002333EC" w:rsidRDefault="002333EC">
      <w:r>
        <w:rPr>
          <w:noProof/>
          <w:lang w:eastAsia="cs-CZ"/>
        </w:rPr>
        <w:drawing>
          <wp:inline distT="0" distB="0" distL="0" distR="0">
            <wp:extent cx="2966066" cy="1504950"/>
            <wp:effectExtent l="0" t="0" r="6350" b="0"/>
            <wp:docPr id="1" name="Obrázek 1" descr="Výsledek obrázku pro sms č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ms čr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85" cy="15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EC" w:rsidRPr="003375FC" w:rsidRDefault="002333EC" w:rsidP="002333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FC">
        <w:rPr>
          <w:rFonts w:ascii="Times New Roman" w:hAnsi="Times New Roman" w:cs="Times New Roman"/>
          <w:b/>
          <w:sz w:val="28"/>
          <w:szCs w:val="28"/>
          <w:u w:val="single"/>
        </w:rPr>
        <w:t>Informační zpravodaj SMS ČR pro obce Ústeckého kraje</w:t>
      </w:r>
    </w:p>
    <w:p w:rsidR="002333EC" w:rsidRPr="003375FC" w:rsidRDefault="002333EC" w:rsidP="00233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FC">
        <w:rPr>
          <w:rFonts w:ascii="Times New Roman" w:hAnsi="Times New Roman" w:cs="Times New Roman"/>
          <w:b/>
          <w:sz w:val="28"/>
          <w:szCs w:val="28"/>
        </w:rPr>
        <w:t>Krajská příloha Informačního zpravodaje SMS ČR</w:t>
      </w:r>
    </w:p>
    <w:p w:rsidR="002333EC" w:rsidRPr="003375FC" w:rsidRDefault="009B657A" w:rsidP="002333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75FC">
        <w:rPr>
          <w:rFonts w:ascii="Times New Roman" w:hAnsi="Times New Roman" w:cs="Times New Roman"/>
          <w:b/>
          <w:sz w:val="28"/>
          <w:szCs w:val="28"/>
          <w:u w:val="single"/>
        </w:rPr>
        <w:t xml:space="preserve">únor </w:t>
      </w:r>
      <w:r w:rsidR="002333EC" w:rsidRPr="003375FC">
        <w:rPr>
          <w:rFonts w:ascii="Times New Roman" w:hAnsi="Times New Roman" w:cs="Times New Roman"/>
          <w:b/>
          <w:sz w:val="28"/>
          <w:szCs w:val="28"/>
          <w:u w:val="single"/>
        </w:rPr>
        <w:t>2017</w:t>
      </w:r>
    </w:p>
    <w:p w:rsidR="002333EC" w:rsidRPr="003375FC" w:rsidRDefault="002333EC">
      <w:pPr>
        <w:rPr>
          <w:rFonts w:ascii="Times New Roman" w:hAnsi="Times New Roman" w:cs="Times New Roman"/>
        </w:rPr>
      </w:pPr>
    </w:p>
    <w:p w:rsidR="00BA2AE0" w:rsidRPr="003375FC" w:rsidRDefault="002333EC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>Vážená paní starostko, vážený pan</w:t>
      </w:r>
      <w:r w:rsidR="009B657A" w:rsidRPr="003375FC">
        <w:rPr>
          <w:rFonts w:ascii="Times New Roman" w:hAnsi="Times New Roman" w:cs="Times New Roman"/>
        </w:rPr>
        <w:t>e starosto, zasíláme Vám únorové</w:t>
      </w:r>
      <w:r w:rsidRPr="003375FC">
        <w:rPr>
          <w:rFonts w:ascii="Times New Roman" w:hAnsi="Times New Roman" w:cs="Times New Roman"/>
        </w:rPr>
        <w:t xml:space="preserve"> číslo krajského zpravodaje Sdružení místních samospráv ČR Ústeckého kraje.</w:t>
      </w:r>
      <w:r w:rsidR="003375FC" w:rsidRPr="003375FC">
        <w:rPr>
          <w:rFonts w:ascii="Times New Roman" w:hAnsi="Times New Roman" w:cs="Times New Roman"/>
        </w:rPr>
        <w:t xml:space="preserve"> </w:t>
      </w:r>
      <w:r w:rsidR="00BA2AE0" w:rsidRPr="003375FC">
        <w:rPr>
          <w:rFonts w:ascii="Times New Roman" w:hAnsi="Times New Roman" w:cs="Times New Roman"/>
        </w:rPr>
        <w:t xml:space="preserve">Vaše </w:t>
      </w:r>
      <w:r w:rsidR="009B657A" w:rsidRPr="003375FC">
        <w:rPr>
          <w:rFonts w:ascii="Times New Roman" w:hAnsi="Times New Roman" w:cs="Times New Roman"/>
        </w:rPr>
        <w:t xml:space="preserve">případné </w:t>
      </w:r>
      <w:r w:rsidR="00BA2AE0" w:rsidRPr="003375FC">
        <w:rPr>
          <w:rFonts w:ascii="Times New Roman" w:hAnsi="Times New Roman" w:cs="Times New Roman"/>
        </w:rPr>
        <w:t>dotazy a informace prosím směřujte na emailovou adresu ulm@smscr.cz nebo telefon 777161539.</w:t>
      </w:r>
    </w:p>
    <w:p w:rsidR="002333EC" w:rsidRPr="003375FC" w:rsidRDefault="002333EC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>S úctou Karel Drašner, předseda SMS ČR Ústeckého kraje</w:t>
      </w:r>
    </w:p>
    <w:p w:rsidR="00BA2AE0" w:rsidRPr="003375FC" w:rsidRDefault="002333EC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/>
          <w:u w:val="single"/>
        </w:rPr>
        <w:t>Informujeme Vás – „co se děje v našem kraji?“</w:t>
      </w:r>
      <w:r w:rsidRPr="003375FC">
        <w:rPr>
          <w:rFonts w:ascii="Times New Roman" w:hAnsi="Times New Roman" w:cs="Times New Roman"/>
        </w:rPr>
        <w:t xml:space="preserve"> </w:t>
      </w:r>
    </w:p>
    <w:p w:rsidR="00E606C7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Dne 6. ledna 2017 se sešel předseda SMS ČR Ústeckého kraje Karel Drašner se zástupci kanceláře hejtmana k projednání setkání  zástupců členských obcí SMS ČR s novým vedením kraje. </w:t>
      </w:r>
    </w:p>
    <w:p w:rsidR="009B657A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25 milionů od Nadace ČEZ a Severočeských dolů na investice školství, hasiče a olympiádu. </w:t>
      </w:r>
      <w:hyperlink r:id="rId6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9B657A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Ústecký kraj spouští příjem žádostí do programu Inovační vouchery.  </w:t>
      </w:r>
      <w:hyperlink r:id="rId7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9B657A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>Inovační centrum Ústeckého kraje otevřelo „S-dílnu“</w:t>
      </w:r>
      <w:r w:rsidR="00A75F66">
        <w:rPr>
          <w:rFonts w:ascii="Times New Roman" w:hAnsi="Times New Roman" w:cs="Times New Roman"/>
        </w:rPr>
        <w:t xml:space="preserve">. </w:t>
      </w:r>
      <w:r w:rsidRPr="003375FC">
        <w:rPr>
          <w:rFonts w:ascii="Times New Roman" w:hAnsi="Times New Roman" w:cs="Times New Roman"/>
        </w:rPr>
        <w:t xml:space="preserve"> </w:t>
      </w:r>
      <w:hyperlink r:id="rId8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9B657A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Kotlíková dotace: Ústecký kraj i letos podpoří výměnu zastaralých zdrojů tepla. </w:t>
      </w:r>
      <w:hyperlink r:id="rId9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9B657A" w:rsidRPr="003375FC" w:rsidRDefault="009B657A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Jednání s dopravci: kraj udělá vše pro vyřešení zvýšení platů řidičů autobusů. </w:t>
      </w:r>
      <w:hyperlink r:id="rId10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  <w:b/>
          <w:u w:val="single"/>
        </w:rPr>
      </w:pPr>
      <w:r w:rsidRPr="003375FC">
        <w:rPr>
          <w:rFonts w:ascii="Times New Roman" w:hAnsi="Times New Roman" w:cs="Times New Roman"/>
          <w:b/>
          <w:u w:val="single"/>
        </w:rPr>
        <w:t>Informace z portálů ministerstev, krajů a odborných časopisů:</w:t>
      </w:r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  <w:b/>
          <w:u w:val="single"/>
        </w:rPr>
      </w:pPr>
      <w:r w:rsidRPr="003375FC">
        <w:rPr>
          <w:rFonts w:ascii="Times New Roman" w:hAnsi="Times New Roman" w:cs="Times New Roman"/>
          <w:b/>
          <w:u w:val="single"/>
        </w:rPr>
        <w:t xml:space="preserve"> </w:t>
      </w:r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Cs/>
        </w:rPr>
        <w:t xml:space="preserve">Vládní návrh zákona o kontrole a řízení veřejných financí </w:t>
      </w:r>
      <w:hyperlink r:id="rId11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  <w:r w:rsidRPr="003375FC">
        <w:rPr>
          <w:rFonts w:ascii="Times New Roman" w:hAnsi="Times New Roman" w:cs="Times New Roman"/>
        </w:rPr>
        <w:t xml:space="preserve"> </w:t>
      </w:r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Sociální podnikání má být pro obce příležitostí, ne přítěží </w:t>
      </w:r>
      <w:hyperlink r:id="rId12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19. ročník Zlatého erbu vyhlášen. Záštitu udělilo SMS ČR </w:t>
      </w:r>
      <w:hyperlink r:id="rId13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3375FC" w:rsidRPr="003375FC" w:rsidRDefault="003375FC" w:rsidP="003375FC">
      <w:pPr>
        <w:pStyle w:val="Odstavecseseznamem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Návrh zákona o rozpočtové odpovědnosti: prezidentské veto? </w:t>
      </w:r>
      <w:hyperlink r:id="rId14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3375FC" w:rsidRPr="003375FC" w:rsidRDefault="003375FC" w:rsidP="003375FC">
      <w:pPr>
        <w:pStyle w:val="Odstavecseseznamem"/>
        <w:rPr>
          <w:rFonts w:ascii="Times New Roman" w:hAnsi="Times New Roman" w:cs="Times New Roman"/>
        </w:rPr>
      </w:pPr>
    </w:p>
    <w:p w:rsidR="003375FC" w:rsidRPr="003375FC" w:rsidRDefault="003375FC" w:rsidP="003375FC">
      <w:pPr>
        <w:pStyle w:val="Nadpis2"/>
        <w:shd w:val="clear" w:color="auto" w:fill="FFFFFF"/>
        <w:spacing w:before="0" w:after="150"/>
        <w:jc w:val="both"/>
        <w:rPr>
          <w:b w:val="0"/>
          <w:bCs w:val="0"/>
          <w:sz w:val="22"/>
          <w:szCs w:val="22"/>
          <w:u w:val="single"/>
        </w:rPr>
      </w:pPr>
    </w:p>
    <w:p w:rsidR="003375FC" w:rsidRPr="003375FC" w:rsidRDefault="003375FC" w:rsidP="003375FC">
      <w:pPr>
        <w:pStyle w:val="Nadpis2"/>
        <w:shd w:val="clear" w:color="auto" w:fill="FFFFFF"/>
        <w:spacing w:before="0" w:after="150"/>
        <w:jc w:val="both"/>
        <w:rPr>
          <w:b w:val="0"/>
          <w:bCs w:val="0"/>
          <w:sz w:val="22"/>
          <w:szCs w:val="22"/>
          <w:u w:val="single"/>
        </w:rPr>
      </w:pPr>
    </w:p>
    <w:p w:rsidR="003375FC" w:rsidRPr="003375FC" w:rsidRDefault="003375FC" w:rsidP="003375FC">
      <w:pPr>
        <w:pStyle w:val="Nadpis2"/>
        <w:shd w:val="clear" w:color="auto" w:fill="FFFFFF"/>
        <w:spacing w:before="0" w:after="150"/>
        <w:jc w:val="both"/>
        <w:rPr>
          <w:b w:val="0"/>
          <w:bCs w:val="0"/>
          <w:sz w:val="22"/>
          <w:szCs w:val="22"/>
          <w:u w:val="single"/>
        </w:rPr>
      </w:pPr>
      <w:r w:rsidRPr="003375FC">
        <w:rPr>
          <w:b w:val="0"/>
          <w:bCs w:val="0"/>
          <w:sz w:val="22"/>
          <w:szCs w:val="22"/>
          <w:u w:val="single"/>
        </w:rPr>
        <w:lastRenderedPageBreak/>
        <w:t>Výzvy pro podporu komunitně vedeného místního rozvoje v IROP</w:t>
      </w:r>
    </w:p>
    <w:p w:rsidR="003375FC" w:rsidRPr="003375FC" w:rsidRDefault="003375FC" w:rsidP="003375FC">
      <w:pPr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/>
        </w:rPr>
        <w:t>Výzva č. 45</w:t>
      </w:r>
      <w:r w:rsidRPr="003375FC">
        <w:rPr>
          <w:rFonts w:ascii="Times New Roman" w:hAnsi="Times New Roman" w:cs="Times New Roman"/>
        </w:rPr>
        <w:t xml:space="preserve"> - Podpora pořizování a uplatňování dokumentů územního rozvoje – integrované projekty CLLD (komunitně vedený místní rozvoj) – zpracování územních plánů, jejich změna či zpracování  regulačních plánů, pořízení územních studií na řešení krajiny, veřejná prostranství apod. Alokace 95 mil. Kč, výše grantu 95%, předkládání žádostí do 31. 10. 2022.</w:t>
      </w:r>
    </w:p>
    <w:p w:rsidR="003375FC" w:rsidRPr="003375FC" w:rsidRDefault="003375FC" w:rsidP="003375FC">
      <w:pPr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/>
        </w:rPr>
        <w:t>Výzva č. 53</w:t>
      </w:r>
      <w:r w:rsidRPr="003375FC">
        <w:rPr>
          <w:rFonts w:ascii="Times New Roman" w:hAnsi="Times New Roman" w:cs="Times New Roman"/>
        </w:rPr>
        <w:t xml:space="preserve"> – Udržitelná doprava – integrované projekty CLLD – výstavba a modernizace přestupních terminálů a samostatných parkovacích systémů pro veřejnou dopravu, výstavba komunikací pro pěší i cyklisty. Alokace 1,6 mld. Kč, výše grantu 95%, předkládání žádosti do 31. 10. 2022. </w:t>
      </w:r>
    </w:p>
    <w:p w:rsidR="003375FC" w:rsidRPr="003375FC" w:rsidRDefault="003375FC" w:rsidP="003375FC">
      <w:pPr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/>
        </w:rPr>
        <w:t xml:space="preserve">Výzva č. 55 </w:t>
      </w:r>
      <w:r w:rsidRPr="003375FC">
        <w:rPr>
          <w:rFonts w:ascii="Times New Roman" w:hAnsi="Times New Roman" w:cs="Times New Roman"/>
        </w:rPr>
        <w:t xml:space="preserve">-  Kulturní dědictví – integrované projekty CLLD – revitalizace památek, zefektivnění ochrany a využívání sbírkových fondů a jejich zpřístupnění /muzea). Předmětem podpory nebudou komerční turistická zařízení (lázeňské provozy, ubytovací a stravovací zařízení apod.). Alokace 427,5 mil. Kč, výše grantu 95%, předkládání žádosti do 31. 10. 2022. </w:t>
      </w:r>
    </w:p>
    <w:p w:rsidR="003375FC" w:rsidRPr="003375FC" w:rsidRDefault="003375FC" w:rsidP="003375FC">
      <w:pPr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  <w:b/>
        </w:rPr>
        <w:t>Výzva č. 65</w:t>
      </w:r>
      <w:r w:rsidRPr="003375FC">
        <w:rPr>
          <w:rFonts w:ascii="Times New Roman" w:hAnsi="Times New Roman" w:cs="Times New Roman"/>
        </w:rPr>
        <w:t xml:space="preserve"> – Sociální podnikání – integrované projekty CLLD  - vznik nových soc. podniků. Alokace 950 mil. Kč, výše grantu 95%, předkládání žádosti do 31. 10. 2022.</w:t>
      </w:r>
    </w:p>
    <w:p w:rsidR="003375FC" w:rsidRPr="003375FC" w:rsidRDefault="003375FC" w:rsidP="003375FC">
      <w:pPr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Bližší informace </w:t>
      </w:r>
      <w:hyperlink r:id="rId15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</w:t>
        </w:r>
        <w:r w:rsidRPr="003375FC">
          <w:rPr>
            <w:rStyle w:val="Hypertextovodkaz"/>
            <w:rFonts w:ascii="Times New Roman" w:hAnsi="Times New Roman" w:cs="Times New Roman"/>
            <w:color w:val="auto"/>
          </w:rPr>
          <w:t>e</w:t>
        </w:r>
      </w:hyperlink>
    </w:p>
    <w:p w:rsidR="003F7C96" w:rsidRPr="003375FC" w:rsidRDefault="003F7C96" w:rsidP="00EF6CEA">
      <w:pPr>
        <w:pStyle w:val="Nadpis2"/>
        <w:shd w:val="clear" w:color="auto" w:fill="FFFFFF"/>
        <w:spacing w:before="0" w:beforeAutospacing="0" w:after="150" w:afterAutospacing="0"/>
        <w:jc w:val="both"/>
        <w:rPr>
          <w:b w:val="0"/>
          <w:bCs w:val="0"/>
          <w:sz w:val="22"/>
          <w:szCs w:val="22"/>
        </w:rPr>
      </w:pPr>
    </w:p>
    <w:p w:rsidR="003F7C96" w:rsidRPr="003375FC" w:rsidRDefault="003F7C96" w:rsidP="003375FC">
      <w:pPr>
        <w:pStyle w:val="Nadpis2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3375FC">
        <w:rPr>
          <w:sz w:val="22"/>
          <w:szCs w:val="22"/>
          <w:u w:val="single"/>
        </w:rPr>
        <w:t xml:space="preserve">Nabídka a služby SMS ČR </w:t>
      </w:r>
      <w:r w:rsidR="00B64BCF" w:rsidRPr="003375FC">
        <w:rPr>
          <w:sz w:val="22"/>
          <w:szCs w:val="22"/>
          <w:u w:val="single"/>
        </w:rPr>
        <w:t xml:space="preserve"> - d</w:t>
      </w:r>
      <w:r w:rsidRPr="003375FC">
        <w:rPr>
          <w:sz w:val="22"/>
          <w:szCs w:val="22"/>
          <w:u w:val="single"/>
        </w:rPr>
        <w:t>alší informace, odborné materiály, právní rady a zajímavosti pro Vás zveřejňujeme na webových stránkách:</w:t>
      </w:r>
    </w:p>
    <w:p w:rsidR="00B64BCF" w:rsidRPr="003375FC" w:rsidRDefault="00A75F66" w:rsidP="00EF6CEA">
      <w:pPr>
        <w:jc w:val="both"/>
        <w:rPr>
          <w:rFonts w:ascii="Times New Roman" w:hAnsi="Times New Roman" w:cs="Times New Roman"/>
        </w:rPr>
      </w:pPr>
      <w:hyperlink r:id="rId16" w:history="1">
        <w:r w:rsidR="00B64BCF" w:rsidRPr="003375FC">
          <w:rPr>
            <w:rStyle w:val="Hypertextovodkaz"/>
            <w:rFonts w:ascii="Times New Roman" w:hAnsi="Times New Roman" w:cs="Times New Roman"/>
            <w:color w:val="auto"/>
          </w:rPr>
          <w:t>https://www.smscr.cz/</w:t>
        </w:r>
      </w:hyperlink>
      <w:r w:rsidR="00B64BCF" w:rsidRPr="003375FC">
        <w:rPr>
          <w:rFonts w:ascii="Times New Roman" w:hAnsi="Times New Roman" w:cs="Times New Roman"/>
        </w:rPr>
        <w:t xml:space="preserve"> </w:t>
      </w:r>
      <w:hyperlink r:id="rId17" w:history="1">
        <w:r w:rsidR="00B64BCF"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A75F66" w:rsidP="00EF6CEA">
      <w:pPr>
        <w:jc w:val="both"/>
        <w:rPr>
          <w:rFonts w:ascii="Times New Roman" w:hAnsi="Times New Roman" w:cs="Times New Roman"/>
        </w:rPr>
      </w:pPr>
      <w:hyperlink r:id="rId18" w:history="1">
        <w:r w:rsidR="00B64BCF" w:rsidRPr="003375FC">
          <w:rPr>
            <w:rStyle w:val="Hypertextovodkaz"/>
            <w:rFonts w:ascii="Times New Roman" w:hAnsi="Times New Roman" w:cs="Times New Roman"/>
            <w:color w:val="auto"/>
          </w:rPr>
          <w:t>www.rokvobci.cz</w:t>
        </w:r>
      </w:hyperlink>
      <w:r w:rsidR="00B64BCF" w:rsidRPr="003375FC">
        <w:rPr>
          <w:rFonts w:ascii="Times New Roman" w:hAnsi="Times New Roman" w:cs="Times New Roman"/>
        </w:rPr>
        <w:t xml:space="preserve">  </w:t>
      </w:r>
      <w:hyperlink r:id="rId19" w:history="1">
        <w:r w:rsidR="00B64BCF"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>Obce na těchto stránkách mohou například využívat:</w:t>
      </w:r>
    </w:p>
    <w:p w:rsidR="00B64BCF" w:rsidRPr="003375FC" w:rsidRDefault="00B64BCF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Informační zpravodaj SMS ČR - </w:t>
      </w:r>
      <w:hyperlink r:id="rId20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Kalendář akcí SMS ČR - </w:t>
      </w:r>
      <w:hyperlink r:id="rId21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Hlídač termínů starosty - </w:t>
      </w:r>
      <w:hyperlink r:id="rId22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Odborné články k tématům týkajících se veřejné správy - </w:t>
      </w:r>
      <w:hyperlink r:id="rId23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Rukověť starosty - </w:t>
      </w:r>
      <w:hyperlink r:id="rId24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 Vzorové dokumenty ke stažení - </w:t>
      </w:r>
      <w:hyperlink r:id="rId25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Právní poradna Roku v obci – odpovědi právníka na již položené dotazy  </w:t>
      </w:r>
      <w:hyperlink r:id="rId26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B64BCF" w:rsidP="00EF6CEA">
      <w:pPr>
        <w:jc w:val="both"/>
        <w:rPr>
          <w:rFonts w:ascii="Times New Roman" w:hAnsi="Times New Roman" w:cs="Times New Roman"/>
        </w:rPr>
      </w:pPr>
      <w:r w:rsidRPr="003375FC">
        <w:rPr>
          <w:rFonts w:ascii="Times New Roman" w:hAnsi="Times New Roman" w:cs="Times New Roman"/>
        </w:rPr>
        <w:t xml:space="preserve">Členské obce navíc na těchto stránkách mohou využívat: </w:t>
      </w:r>
    </w:p>
    <w:p w:rsidR="00B64BCF" w:rsidRPr="003375FC" w:rsidRDefault="00B64BCF" w:rsidP="00EF6CEA">
      <w:pPr>
        <w:jc w:val="both"/>
        <w:rPr>
          <w:rStyle w:val="Hypertextovodkaz"/>
          <w:rFonts w:ascii="Times New Roman" w:hAnsi="Times New Roman" w:cs="Times New Roman"/>
          <w:color w:val="auto"/>
        </w:rPr>
      </w:pPr>
      <w:r w:rsidRPr="003375FC">
        <w:rPr>
          <w:rFonts w:ascii="Times New Roman" w:hAnsi="Times New Roman" w:cs="Times New Roman"/>
        </w:rPr>
        <w:t xml:space="preserve">Právní poradnu – </w:t>
      </w:r>
      <w:hyperlink r:id="rId27" w:history="1">
        <w:r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</w:p>
    <w:p w:rsidR="00B64BCF" w:rsidRPr="003375FC" w:rsidRDefault="00A75F66" w:rsidP="00EF6CE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Zpravodaj</w:t>
      </w:r>
      <w:r w:rsidR="00B64BCF" w:rsidRPr="003375FC">
        <w:rPr>
          <w:rFonts w:ascii="Times New Roman" w:hAnsi="Times New Roman" w:cs="Times New Roman"/>
        </w:rPr>
        <w:t xml:space="preserve"> – webové aktuality </w:t>
      </w:r>
      <w:hyperlink r:id="rId28" w:history="1">
        <w:r w:rsidR="00B64BCF" w:rsidRPr="003375FC">
          <w:rPr>
            <w:rStyle w:val="Hypertextovodkaz"/>
            <w:rFonts w:ascii="Times New Roman" w:hAnsi="Times New Roman" w:cs="Times New Roman"/>
            <w:color w:val="auto"/>
          </w:rPr>
          <w:t>zde</w:t>
        </w:r>
      </w:hyperlink>
      <w:r w:rsidR="00B64BCF" w:rsidRPr="003375FC">
        <w:rPr>
          <w:rStyle w:val="Hypertextovodkaz"/>
          <w:rFonts w:ascii="Times New Roman" w:hAnsi="Times New Roman" w:cs="Times New Roman"/>
          <w:color w:val="auto"/>
        </w:rPr>
        <w:t xml:space="preserve"> </w:t>
      </w:r>
      <w:r w:rsidR="00B64BCF" w:rsidRPr="003375FC">
        <w:rPr>
          <w:rFonts w:ascii="Times New Roman" w:hAnsi="Times New Roman" w:cs="Times New Roman"/>
        </w:rPr>
        <w:t xml:space="preserve">s přehledem aktuálních dotačních titulů z národních a evropských zdrojů Pozn.: Pro zpřístupnění některých informací z obou webů je třeba přihlášení. V případě nejasností ohledně přihlašovacích údajů kontaktujte organizační manažerku sdružení Editu Nezvalovou </w:t>
      </w:r>
      <w:hyperlink r:id="rId29" w:history="1">
        <w:r w:rsidRPr="00F63A0B">
          <w:rPr>
            <w:rStyle w:val="Hypertextovodkaz"/>
            <w:rFonts w:ascii="Times New Roman" w:hAnsi="Times New Roman" w:cs="Times New Roman"/>
          </w:rPr>
          <w:t>info@smscr.cz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sectPr w:rsidR="00B64BCF" w:rsidRPr="0033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EC"/>
    <w:rsid w:val="000F4632"/>
    <w:rsid w:val="00205D57"/>
    <w:rsid w:val="002333EC"/>
    <w:rsid w:val="003375FC"/>
    <w:rsid w:val="003F7C96"/>
    <w:rsid w:val="00515F51"/>
    <w:rsid w:val="00664DE9"/>
    <w:rsid w:val="00945680"/>
    <w:rsid w:val="009B657A"/>
    <w:rsid w:val="00A75F66"/>
    <w:rsid w:val="00B64BCF"/>
    <w:rsid w:val="00BA2AE0"/>
    <w:rsid w:val="00E606C7"/>
    <w:rsid w:val="00EF6CEA"/>
    <w:rsid w:val="00F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3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AE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15F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4B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37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15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3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33E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A2AE0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515F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B64BCF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37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ustecky.cz/inovacni-centrum-usteckeho-kraje-otevrelo-s-dilnu/d-1708610/p1=204698" TargetMode="External"/><Relationship Id="rId13" Type="http://schemas.openxmlformats.org/officeDocument/2006/relationships/hyperlink" Target="https://www.smscr.cz/cz/62-aktuality/1260-19-rocnik-zlateho-erbu-vyhlasen-zastitu-udelilo-sms-cr" TargetMode="External"/><Relationship Id="rId18" Type="http://schemas.openxmlformats.org/officeDocument/2006/relationships/hyperlink" Target="http://www.rokvobci.cz" TargetMode="External"/><Relationship Id="rId26" Type="http://schemas.openxmlformats.org/officeDocument/2006/relationships/hyperlink" Target="http://www.rokvobci.cz/pravni-porad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mscr.cz/cz/kalendar" TargetMode="External"/><Relationship Id="rId7" Type="http://schemas.openxmlformats.org/officeDocument/2006/relationships/hyperlink" Target="http://www.kr-ustecky.cz/ustecky-kraj-spousti-prijem-zadosti-do-programu-inovacni-vouchery/d-1708673/p1=204698" TargetMode="External"/><Relationship Id="rId12" Type="http://schemas.openxmlformats.org/officeDocument/2006/relationships/hyperlink" Target="https://www.smscr.cz/cz/62-aktuality/1253-socialni-podnikani-ma-byt-pro-obce-prilezitosti-ne-pritezi" TargetMode="External"/><Relationship Id="rId17" Type="http://schemas.openxmlformats.org/officeDocument/2006/relationships/hyperlink" Target="https://www.smscr.cz/" TargetMode="External"/><Relationship Id="rId25" Type="http://schemas.openxmlformats.org/officeDocument/2006/relationships/hyperlink" Target="http://www.rokvobci.cz/dokument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mscr.cz/" TargetMode="External"/><Relationship Id="rId20" Type="http://schemas.openxmlformats.org/officeDocument/2006/relationships/hyperlink" Target="http://www.smscr.cz/cz/sluzby/informacni-zpravodaj" TargetMode="External"/><Relationship Id="rId29" Type="http://schemas.openxmlformats.org/officeDocument/2006/relationships/hyperlink" Target="mailto:info@smscr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-ustecky.cz/25-milionu-od-nadace-cez-a-severoceskych-dolu-na-investice-skolstvi-hasice-a-na-olympiadu/d-1708647/p1=204698" TargetMode="External"/><Relationship Id="rId11" Type="http://schemas.openxmlformats.org/officeDocument/2006/relationships/hyperlink" Target="https://www.smscr.cz/cz/62-aktuality/1252-vladni-navrh-zakona-o-rizeni-a-kontrole-verejnych-financi" TargetMode="External"/><Relationship Id="rId24" Type="http://schemas.openxmlformats.org/officeDocument/2006/relationships/hyperlink" Target="http://www.rokvobci.cz/rukovet-starost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trukturalni-fondy.cz/cs/Microsites/IROP/Vyzvy" TargetMode="External"/><Relationship Id="rId23" Type="http://schemas.openxmlformats.org/officeDocument/2006/relationships/hyperlink" Target="http://www.rokvobci.cz/zpravy-redaktoru/" TargetMode="External"/><Relationship Id="rId28" Type="http://schemas.openxmlformats.org/officeDocument/2006/relationships/hyperlink" Target="https://www.smscr.cz/cz/9-newsletter" TargetMode="External"/><Relationship Id="rId10" Type="http://schemas.openxmlformats.org/officeDocument/2006/relationships/hyperlink" Target="http://www.kr-ustecky.cz/jednani-s-dopravci-kraj-udela-vse-pro-vyreseni-zvyseni-platu-ridicu-autobusu/d-1708354" TargetMode="External"/><Relationship Id="rId19" Type="http://schemas.openxmlformats.org/officeDocument/2006/relationships/hyperlink" Target="http://www.rokvobci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kr-ustecky.cz/kotlikova-dotace-ustecky-kraj-i-letos-podpori-vymenu-zastaralych-zdroju-tepla/d-1708568/p1=204698" TargetMode="External"/><Relationship Id="rId14" Type="http://schemas.openxmlformats.org/officeDocument/2006/relationships/hyperlink" Target="https://www.smscr.cz/cz/62-aktuality/1261-navrh-zakona-o-rozpoctove-odpovednosti-prezidentske-veto" TargetMode="External"/><Relationship Id="rId22" Type="http://schemas.openxmlformats.org/officeDocument/2006/relationships/hyperlink" Target="http://www.rokvobci.cz/hlidac-terminu/" TargetMode="External"/><Relationship Id="rId27" Type="http://schemas.openxmlformats.org/officeDocument/2006/relationships/hyperlink" Target="http://www.rokvobci.cz/pravni-poradn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779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4</cp:revision>
  <dcterms:created xsi:type="dcterms:W3CDTF">2016-12-28T13:30:00Z</dcterms:created>
  <dcterms:modified xsi:type="dcterms:W3CDTF">2017-01-24T20:50:00Z</dcterms:modified>
</cp:coreProperties>
</file>