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8A" w:rsidRPr="000B0282" w:rsidRDefault="00E03A8A" w:rsidP="000B0282">
      <w:pPr>
        <w:spacing w:line="276" w:lineRule="auto"/>
        <w:jc w:val="both"/>
      </w:pPr>
    </w:p>
    <w:p w:rsidR="00656BBA" w:rsidRDefault="001864BF" w:rsidP="000B0282">
      <w:pPr>
        <w:spacing w:line="276" w:lineRule="auto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Věc:</w:t>
      </w:r>
    </w:p>
    <w:p w:rsidR="001864BF" w:rsidRPr="001864BF" w:rsidRDefault="001864BF" w:rsidP="000B0282">
      <w:pPr>
        <w:spacing w:line="276" w:lineRule="auto"/>
        <w:jc w:val="both"/>
        <w:rPr>
          <w:b/>
          <w:sz w:val="24"/>
          <w:u w:val="single"/>
        </w:rPr>
      </w:pPr>
      <w:bookmarkStart w:id="0" w:name="_GoBack"/>
      <w:r w:rsidRPr="002D5ECB">
        <w:rPr>
          <w:b/>
          <w:sz w:val="24"/>
        </w:rPr>
        <w:t xml:space="preserve"> </w:t>
      </w:r>
      <w:sdt>
        <w:sdtPr>
          <w:rPr>
            <w:b/>
            <w:sz w:val="24"/>
          </w:rPr>
          <w:id w:val="1763952806"/>
          <w:placeholder>
            <w:docPart w:val="DefaultPlaceholder_1081868574"/>
          </w:placeholder>
          <w:text/>
        </w:sdtPr>
        <w:sdtEndPr/>
        <w:sdtContent>
          <w:r w:rsidR="00D74DD6">
            <w:rPr>
              <w:b/>
              <w:sz w:val="24"/>
            </w:rPr>
            <w:t>Z</w:t>
          </w:r>
          <w:r w:rsidR="002D5ECB">
            <w:rPr>
              <w:b/>
              <w:sz w:val="24"/>
            </w:rPr>
            <w:t>krácení pracovního úvazku pracovnici obce</w:t>
          </w:r>
        </w:sdtContent>
      </w:sdt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792"/>
      </w:tblGrid>
      <w:tr w:rsidR="002D5ECB" w:rsidTr="00D52863">
        <w:tc>
          <w:tcPr>
            <w:tcW w:w="4530" w:type="dxa"/>
            <w:shd w:val="clear" w:color="auto" w:fill="auto"/>
            <w:tcMar>
              <w:left w:w="108" w:type="dxa"/>
            </w:tcMar>
          </w:tcPr>
          <w:bookmarkEnd w:id="0"/>
          <w:p w:rsidR="002D5ECB" w:rsidRPr="009C4FD2" w:rsidRDefault="002D5ECB" w:rsidP="00D52863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přijetí:</w:t>
            </w:r>
            <w:r>
              <w:t xml:space="preserve"> </w:t>
            </w:r>
            <w:proofErr w:type="gramStart"/>
            <w:r w:rsidR="006A0373">
              <w:rPr>
                <w:sz w:val="24"/>
                <w:szCs w:val="24"/>
              </w:rPr>
              <w:t>24</w:t>
            </w:r>
            <w:r w:rsidRPr="009C4FD2">
              <w:rPr>
                <w:sz w:val="24"/>
                <w:szCs w:val="24"/>
              </w:rPr>
              <w:t>.2.2016</w:t>
            </w:r>
            <w:proofErr w:type="gramEnd"/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2D5ECB" w:rsidRPr="009C4FD2" w:rsidRDefault="002D5ECB" w:rsidP="00D52863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>Spisová značka:</w:t>
            </w:r>
            <w:r w:rsidRPr="00026495">
              <w:rPr>
                <w:b/>
                <w:sz w:val="24"/>
              </w:rPr>
              <w:t xml:space="preserve"> </w:t>
            </w:r>
            <w:r w:rsidR="005E55D4">
              <w:rPr>
                <w:sz w:val="24"/>
              </w:rPr>
              <w:t>PP07</w:t>
            </w:r>
            <w:r w:rsidRPr="009C4FD2">
              <w:rPr>
                <w:sz w:val="24"/>
              </w:rPr>
              <w:t>-2016-SMSČR</w:t>
            </w:r>
          </w:p>
        </w:tc>
      </w:tr>
      <w:tr w:rsidR="002D5ECB" w:rsidTr="00D52863">
        <w:tc>
          <w:tcPr>
            <w:tcW w:w="4530" w:type="dxa"/>
            <w:shd w:val="clear" w:color="auto" w:fill="auto"/>
            <w:tcMar>
              <w:left w:w="108" w:type="dxa"/>
            </w:tcMar>
          </w:tcPr>
          <w:p w:rsidR="002D5ECB" w:rsidRPr="009C4FD2" w:rsidRDefault="002D5ECB" w:rsidP="00D52863">
            <w:pPr>
              <w:rPr>
                <w:b/>
                <w:sz w:val="24"/>
                <w:u w:val="single"/>
              </w:rPr>
            </w:pPr>
            <w:r w:rsidRPr="009C4FD2">
              <w:rPr>
                <w:b/>
                <w:sz w:val="24"/>
                <w:u w:val="single"/>
              </w:rPr>
              <w:t>Datum odeslání:</w:t>
            </w:r>
            <w:r w:rsidR="00BB228F">
              <w:rPr>
                <w:b/>
                <w:sz w:val="24"/>
                <w:u w:val="single"/>
              </w:rPr>
              <w:t xml:space="preserve"> </w:t>
            </w:r>
            <w:proofErr w:type="gramStart"/>
            <w:r w:rsidR="00BB228F" w:rsidRPr="00BB228F">
              <w:rPr>
                <w:sz w:val="24"/>
              </w:rPr>
              <w:t>26.2.2016</w:t>
            </w:r>
            <w:proofErr w:type="gramEnd"/>
          </w:p>
        </w:tc>
        <w:tc>
          <w:tcPr>
            <w:tcW w:w="4791" w:type="dxa"/>
            <w:shd w:val="clear" w:color="auto" w:fill="auto"/>
            <w:tcMar>
              <w:left w:w="108" w:type="dxa"/>
            </w:tcMar>
          </w:tcPr>
          <w:p w:rsidR="002D5ECB" w:rsidRPr="009C4FD2" w:rsidRDefault="002D5ECB" w:rsidP="00D52863">
            <w:pPr>
              <w:rPr>
                <w:sz w:val="24"/>
              </w:rPr>
            </w:pPr>
            <w:r w:rsidRPr="009C4FD2">
              <w:rPr>
                <w:b/>
                <w:sz w:val="24"/>
                <w:u w:val="single"/>
              </w:rPr>
              <w:t>Vyřizuje:</w:t>
            </w:r>
            <w:r w:rsidRPr="00026495">
              <w:rPr>
                <w:b/>
                <w:sz w:val="24"/>
              </w:rPr>
              <w:t xml:space="preserve"> </w:t>
            </w:r>
            <w:r w:rsidRPr="009C4FD2">
              <w:rPr>
                <w:sz w:val="24"/>
              </w:rPr>
              <w:t xml:space="preserve">Bc. Ondřej </w:t>
            </w:r>
            <w:proofErr w:type="spellStart"/>
            <w:r w:rsidRPr="009C4FD2">
              <w:rPr>
                <w:sz w:val="24"/>
              </w:rPr>
              <w:t>Štach</w:t>
            </w:r>
            <w:proofErr w:type="spellEnd"/>
          </w:p>
        </w:tc>
      </w:tr>
    </w:tbl>
    <w:p w:rsidR="001864BF" w:rsidRPr="008E133A" w:rsidRDefault="001864BF" w:rsidP="001864BF">
      <w:pPr>
        <w:spacing w:line="276" w:lineRule="auto"/>
        <w:rPr>
          <w:sz w:val="6"/>
          <w:szCs w:val="6"/>
        </w:rPr>
      </w:pPr>
    </w:p>
    <w:p w:rsidR="00656BBA" w:rsidRPr="008E133A" w:rsidRDefault="001864BF" w:rsidP="008E133A">
      <w:pPr>
        <w:pStyle w:val="Zpat"/>
        <w:tabs>
          <w:tab w:val="clear" w:pos="4536"/>
          <w:tab w:val="clear" w:pos="9072"/>
        </w:tabs>
        <w:ind w:left="-142" w:right="-648"/>
        <w:rPr>
          <w:b/>
          <w:color w:val="385623" w:themeColor="accent6" w:themeShade="80"/>
          <w:spacing w:val="4"/>
          <w:sz w:val="20"/>
          <w:szCs w:val="20"/>
        </w:rPr>
      </w:pPr>
      <w:r w:rsidRPr="001864BF">
        <w:rPr>
          <w:b/>
          <w:color w:val="385623" w:themeColor="accent6" w:themeShade="80"/>
          <w:spacing w:val="4"/>
          <w:sz w:val="20"/>
          <w:szCs w:val="20"/>
        </w:rPr>
        <w:t>__________________________________________________________________________________________</w:t>
      </w:r>
    </w:p>
    <w:p w:rsidR="00106A7C" w:rsidRPr="003500CE" w:rsidRDefault="00106A7C" w:rsidP="000B0282">
      <w:pPr>
        <w:spacing w:line="276" w:lineRule="auto"/>
        <w:jc w:val="both"/>
        <w:rPr>
          <w:b/>
          <w:sz w:val="24"/>
          <w:u w:val="single"/>
        </w:rPr>
      </w:pPr>
      <w:r w:rsidRPr="003500CE">
        <w:rPr>
          <w:b/>
          <w:sz w:val="24"/>
          <w:u w:val="single"/>
        </w:rPr>
        <w:t>Tematický okruh:</w:t>
      </w:r>
      <w:r w:rsidR="00BC49C5" w:rsidRPr="003500CE">
        <w:rPr>
          <w:b/>
          <w:sz w:val="24"/>
          <w:u w:val="single"/>
        </w:rPr>
        <w:t xml:space="preserve"> </w:t>
      </w:r>
    </w:p>
    <w:p w:rsidR="00CE5BF1" w:rsidRDefault="009114A3" w:rsidP="00BC49C5">
      <w:pPr>
        <w:spacing w:line="276" w:lineRule="auto"/>
        <w:jc w:val="both"/>
      </w:pPr>
      <w:sdt>
        <w:sdtPr>
          <w:id w:val="-3634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ECB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CE5BF1">
        <w:t xml:space="preserve">nakládání s obecním majetkem, rozpočet obce </w:t>
      </w:r>
    </w:p>
    <w:p w:rsidR="005F38B7" w:rsidRDefault="009114A3" w:rsidP="00BC49C5">
      <w:pPr>
        <w:spacing w:line="276" w:lineRule="auto"/>
        <w:jc w:val="both"/>
      </w:pPr>
      <w:sdt>
        <w:sdtPr>
          <w:id w:val="-79036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552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zadávání veřejných zakázek</w:t>
      </w:r>
    </w:p>
    <w:p w:rsidR="008C230B" w:rsidRPr="00BD6FD6" w:rsidRDefault="009114A3" w:rsidP="00BC49C5">
      <w:pPr>
        <w:spacing w:line="276" w:lineRule="auto"/>
        <w:jc w:val="both"/>
      </w:pPr>
      <w:sdt>
        <w:sdtPr>
          <w:id w:val="140387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obecní orgány a jejich vzájemné vztahy</w:t>
      </w:r>
    </w:p>
    <w:p w:rsidR="008C230B" w:rsidRPr="00BD6FD6" w:rsidRDefault="009114A3" w:rsidP="00966646">
      <w:pPr>
        <w:tabs>
          <w:tab w:val="left" w:pos="6420"/>
        </w:tabs>
        <w:spacing w:line="276" w:lineRule="auto"/>
        <w:jc w:val="both"/>
      </w:pPr>
      <w:sdt>
        <w:sdtPr>
          <w:id w:val="732350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školství a životní prostředí</w:t>
      </w:r>
      <w:r w:rsidR="00966646">
        <w:tab/>
      </w:r>
    </w:p>
    <w:p w:rsidR="008C230B" w:rsidRPr="00BD6FD6" w:rsidRDefault="009114A3" w:rsidP="005F38B7">
      <w:pPr>
        <w:spacing w:line="276" w:lineRule="auto"/>
        <w:jc w:val="both"/>
      </w:pPr>
      <w:sdt>
        <w:sdtPr>
          <w:id w:val="280236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D00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regulační pravomoci obce - obecně závazné vyhlášky</w:t>
      </w:r>
    </w:p>
    <w:p w:rsidR="008C230B" w:rsidRPr="00BD6FD6" w:rsidRDefault="009114A3" w:rsidP="005F38B7">
      <w:pPr>
        <w:spacing w:line="276" w:lineRule="auto"/>
        <w:jc w:val="both"/>
      </w:pPr>
      <w:sdt>
        <w:sdtPr>
          <w:id w:val="-1178346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9E9">
            <w:rPr>
              <w:rFonts w:ascii="MS Gothic" w:eastAsia="MS Gothic" w:hAnsi="MS Gothic" w:hint="eastAsia"/>
            </w:rPr>
            <w:t>☐</w:t>
          </w:r>
        </w:sdtContent>
      </w:sdt>
      <w:r w:rsidR="005F38B7">
        <w:t xml:space="preserve"> </w:t>
      </w:r>
      <w:r w:rsidR="008C230B" w:rsidRPr="00BD6FD6">
        <w:t>zákon o svobodn</w:t>
      </w:r>
      <w:r w:rsidR="00CE5BF1">
        <w:t xml:space="preserve">ém přístupu k informacím </w:t>
      </w:r>
    </w:p>
    <w:p w:rsidR="00106A7C" w:rsidRPr="00EE7F43" w:rsidRDefault="009114A3" w:rsidP="000B0282">
      <w:pPr>
        <w:spacing w:line="276" w:lineRule="auto"/>
        <w:jc w:val="both"/>
      </w:pPr>
      <w:sdt>
        <w:sdtPr>
          <w:id w:val="-17138762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F26FD">
            <w:rPr>
              <w:rFonts w:ascii="MS Gothic" w:eastAsia="MS Gothic" w:hAnsi="MS Gothic" w:hint="eastAsia"/>
            </w:rPr>
            <w:t>☒</w:t>
          </w:r>
        </w:sdtContent>
      </w:sdt>
      <w:r w:rsidR="005F38B7">
        <w:t xml:space="preserve"> </w:t>
      </w:r>
      <w:r w:rsidR="008C230B" w:rsidRPr="00F63BFA">
        <w:t>ostatní</w:t>
      </w:r>
    </w:p>
    <w:p w:rsidR="009C1D00" w:rsidRPr="003500CE" w:rsidRDefault="00533890" w:rsidP="0085655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t>Znění dotazu</w:t>
      </w:r>
      <w:r w:rsidRPr="003500CE">
        <w:rPr>
          <w:sz w:val="24"/>
          <w:u w:val="single"/>
        </w:rPr>
        <w:t>:</w:t>
      </w:r>
    </w:p>
    <w:tbl>
      <w:tblPr>
        <w:tblStyle w:val="Mkatabulky"/>
        <w:tblW w:w="9107" w:type="dxa"/>
        <w:tblLayout w:type="fixed"/>
        <w:tblLook w:val="04A0" w:firstRow="1" w:lastRow="0" w:firstColumn="1" w:lastColumn="0" w:noHBand="0" w:noVBand="1"/>
      </w:tblPr>
      <w:tblGrid>
        <w:gridCol w:w="9107"/>
      </w:tblGrid>
      <w:tr w:rsidR="00EE7F43" w:rsidTr="001C7441">
        <w:trPr>
          <w:trHeight w:val="3887"/>
        </w:trPr>
        <w:sdt>
          <w:sdtPr>
            <w:id w:val="1875419480"/>
            <w:placeholder>
              <w:docPart w:val="DefaultPlaceholder_1081868574"/>
            </w:placeholder>
          </w:sdtPr>
          <w:sdtEndPr/>
          <w:sdtContent>
            <w:tc>
              <w:tcPr>
                <w:tcW w:w="9107" w:type="dxa"/>
              </w:tcPr>
              <w:p w:rsidR="002D5ECB" w:rsidRDefault="00D74DD6" w:rsidP="002D5ECB">
                <w:pPr>
                  <w:spacing w:after="0" w:line="240" w:lineRule="auto"/>
                  <w:jc w:val="both"/>
                </w:pPr>
                <w:r>
                  <w:t>Na obecním úřadě</w:t>
                </w:r>
                <w:r w:rsidR="002D5ECB">
                  <w:t xml:space="preserve"> pracuje paní na pozici referentky se 40- ti hodinovou týdenní pracovní dobu. Jelikož se objem její práce snížil na cca polovinu (vzhledem ke zrušení různých povinností, které byly přeneseny na úřad s rozšířenou působností, např. přebírání žádostí o nové cestovní doklady, občanské průkazy apod.), proto pan starosta jako zaměstnavatel uvažuje o snížení jejího pracovního úvazku z důvodu úspory mzdových prostředků. V pracovní náplni má uvedeno práci matrikářky, pracuje s </w:t>
                </w:r>
                <w:proofErr w:type="spellStart"/>
                <w:r w:rsidR="002D5ECB">
                  <w:t>Czechpointem</w:t>
                </w:r>
                <w:proofErr w:type="spellEnd"/>
                <w:r w:rsidR="002D5ECB">
                  <w:t xml:space="preserve"> a evidencí obyvatel v obci, což je práce nárazová.</w:t>
                </w:r>
              </w:p>
              <w:p w:rsidR="002D5ECB" w:rsidRDefault="002D5ECB" w:rsidP="002D5ECB">
                <w:pPr>
                  <w:spacing w:after="0" w:line="240" w:lineRule="auto"/>
                  <w:jc w:val="both"/>
                </w:pPr>
              </w:p>
              <w:p w:rsidR="002D5ECB" w:rsidRDefault="002D5ECB" w:rsidP="002D5ECB">
                <w:pPr>
                  <w:spacing w:after="0" w:line="240" w:lineRule="auto"/>
                  <w:jc w:val="both"/>
                </w:pPr>
                <w:r>
                  <w:t>Pan starosta má dotaz, jaké by platily podmínky pro odstupné v případě, že pracovnice nebude ochotna podepsat dohodu o zkrácení pracovního úvazku. Zda je možné jí dát výpověď pouze z poloviny pracovního úvazku s tím, že by zde nadále pracovala a dostala poloviční odstupné, nebo musí být dána výpověď jako taková na celý pracovní úvazek s plným odstupným a budou muset přijmout pracovnici nebo pracovníka na poloviční úvazek místo této původní pracovnice?</w:t>
                </w:r>
              </w:p>
              <w:p w:rsidR="002D5ECB" w:rsidRDefault="002D5ECB" w:rsidP="002D5ECB">
                <w:pPr>
                  <w:spacing w:after="0" w:line="240" w:lineRule="auto"/>
                  <w:jc w:val="both"/>
                </w:pPr>
                <w:r>
                  <w:t xml:space="preserve">A v jaké výši by se odstupné pohybovalo? – zda ve výši tříměsíčního platu, či více platů (na obecním </w:t>
                </w:r>
              </w:p>
              <w:p w:rsidR="009C1D00" w:rsidRDefault="002D5ECB" w:rsidP="002D5ECB">
                <w:pPr>
                  <w:spacing w:after="0" w:line="240" w:lineRule="auto"/>
                  <w:jc w:val="both"/>
                </w:pPr>
                <w:r>
                  <w:t>úřadě je zaměstnána od roku 1991).</w:t>
                </w:r>
              </w:p>
            </w:tc>
          </w:sdtContent>
        </w:sdt>
      </w:tr>
    </w:tbl>
    <w:p w:rsidR="008E133A" w:rsidRDefault="008E133A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2D5ECB" w:rsidRPr="00351B9C" w:rsidRDefault="002D5ECB" w:rsidP="00351B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:rsidR="00856552" w:rsidRDefault="00856552" w:rsidP="00AD15E4">
      <w:pPr>
        <w:spacing w:line="276" w:lineRule="auto"/>
        <w:jc w:val="both"/>
        <w:rPr>
          <w:b/>
        </w:rPr>
      </w:pPr>
    </w:p>
    <w:p w:rsidR="00533890" w:rsidRPr="003500CE" w:rsidRDefault="00533890" w:rsidP="000B0282">
      <w:pPr>
        <w:spacing w:line="276" w:lineRule="auto"/>
        <w:jc w:val="both"/>
        <w:rPr>
          <w:sz w:val="24"/>
          <w:u w:val="single"/>
        </w:rPr>
      </w:pPr>
      <w:r w:rsidRPr="003500CE">
        <w:rPr>
          <w:b/>
          <w:sz w:val="24"/>
          <w:u w:val="single"/>
        </w:rPr>
        <w:lastRenderedPageBreak/>
        <w:t>Odpověď</w:t>
      </w:r>
      <w:r w:rsidRPr="003500CE">
        <w:rPr>
          <w:sz w:val="24"/>
          <w:u w:val="single"/>
        </w:rPr>
        <w:t xml:space="preserve">: </w:t>
      </w:r>
    </w:p>
    <w:tbl>
      <w:tblPr>
        <w:tblStyle w:val="Mkatabulky"/>
        <w:tblW w:w="9016" w:type="dxa"/>
        <w:tblLayout w:type="fixed"/>
        <w:tblLook w:val="04A0" w:firstRow="1" w:lastRow="0" w:firstColumn="1" w:lastColumn="0" w:noHBand="0" w:noVBand="1"/>
      </w:tblPr>
      <w:tblGrid>
        <w:gridCol w:w="9016"/>
      </w:tblGrid>
      <w:tr w:rsidR="00EE7F43" w:rsidTr="003500CE">
        <w:trPr>
          <w:trHeight w:val="3871"/>
        </w:trPr>
        <w:sdt>
          <w:sdtPr>
            <w:id w:val="-1450778517"/>
            <w:placeholder>
              <w:docPart w:val="DefaultPlaceholder_1081868574"/>
            </w:placeholder>
          </w:sdtPr>
          <w:sdtEndPr/>
          <w:sdtContent>
            <w:tc>
              <w:tcPr>
                <w:tcW w:w="9016" w:type="dxa"/>
              </w:tcPr>
              <w:p w:rsidR="009C1D00" w:rsidRDefault="002119CD" w:rsidP="002119CD">
                <w:pPr>
                  <w:spacing w:line="276" w:lineRule="auto"/>
                  <w:jc w:val="both"/>
                </w:pPr>
                <w:r>
                  <w:t xml:space="preserve">Postup popsaný v dotazu jako druhý v pořadí je správný. Pokud zaměstnankyně odmítne přistoupit na dohodu o snížení úvazku, má zaměstnavatel právo ukončit pracovní poměr výpovědí pro nadbytečnost podle § 52 písm. c) zákoníku práce. Žádná „částečná“ výpověď nepřichází v úvahu, takový institut zákon nezná. V souvislosti s ukončením pracovního poměru ze strany zaměstnavatele z důvodu nadbytečnosti zaměstnance zaměstnanci náleží odstupné, jehož výše v tomto případě činí trojnásobek průměrného výdělku zaměstnance. </w:t>
                </w:r>
              </w:p>
            </w:tc>
          </w:sdtContent>
        </w:sdt>
      </w:tr>
    </w:tbl>
    <w:p w:rsidR="00856552" w:rsidRDefault="00856552" w:rsidP="000B0282">
      <w:pPr>
        <w:spacing w:line="276" w:lineRule="auto"/>
        <w:jc w:val="both"/>
      </w:pPr>
    </w:p>
    <w:p w:rsidR="00AE49E9" w:rsidRDefault="00AE49E9" w:rsidP="000B0282">
      <w:pPr>
        <w:spacing w:line="276" w:lineRule="auto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AE49E9" w:rsidTr="00AE49E9">
        <w:tc>
          <w:tcPr>
            <w:tcW w:w="2263" w:type="dxa"/>
          </w:tcPr>
          <w:p w:rsidR="00AE49E9" w:rsidRPr="00AE49E9" w:rsidRDefault="00AE49E9" w:rsidP="00AE49E9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Vypracoval</w:t>
            </w:r>
          </w:p>
        </w:tc>
        <w:tc>
          <w:tcPr>
            <w:tcW w:w="6799" w:type="dxa"/>
          </w:tcPr>
          <w:p w:rsidR="00AE49E9" w:rsidRDefault="002119CD" w:rsidP="00AE49E9">
            <w:pPr>
              <w:spacing w:line="276" w:lineRule="auto"/>
              <w:jc w:val="center"/>
            </w:pPr>
            <w:r>
              <w:t xml:space="preserve">Mgr. Lenka Sršňová </w:t>
            </w:r>
          </w:p>
        </w:tc>
      </w:tr>
      <w:tr w:rsidR="00AE49E9" w:rsidTr="00AE49E9">
        <w:tc>
          <w:tcPr>
            <w:tcW w:w="2263" w:type="dxa"/>
          </w:tcPr>
          <w:p w:rsidR="003500CE" w:rsidRPr="00AE49E9" w:rsidRDefault="00AE49E9" w:rsidP="003500CE">
            <w:pPr>
              <w:spacing w:line="276" w:lineRule="auto"/>
              <w:jc w:val="center"/>
              <w:rPr>
                <w:b/>
                <w:sz w:val="24"/>
              </w:rPr>
            </w:pPr>
            <w:r w:rsidRPr="00AE49E9">
              <w:rPr>
                <w:b/>
                <w:sz w:val="24"/>
              </w:rPr>
              <w:t>Ověřil</w:t>
            </w:r>
          </w:p>
        </w:tc>
        <w:tc>
          <w:tcPr>
            <w:tcW w:w="6799" w:type="dxa"/>
          </w:tcPr>
          <w:p w:rsidR="00AE49E9" w:rsidRDefault="00AE49E9" w:rsidP="000B0282">
            <w:pPr>
              <w:spacing w:line="276" w:lineRule="auto"/>
              <w:jc w:val="both"/>
            </w:pPr>
          </w:p>
        </w:tc>
      </w:tr>
    </w:tbl>
    <w:tbl>
      <w:tblPr>
        <w:tblpPr w:leftFromText="141" w:rightFromText="141" w:vertAnchor="text" w:horzAnchor="margin" w:tblpY="6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C2D69B" w:fill="C2D69B"/>
        <w:tblLook w:val="04A0" w:firstRow="1" w:lastRow="0" w:firstColumn="1" w:lastColumn="0" w:noHBand="0" w:noVBand="1"/>
      </w:tblPr>
      <w:tblGrid>
        <w:gridCol w:w="9062"/>
      </w:tblGrid>
      <w:tr w:rsidR="003500CE" w:rsidRPr="000B0282" w:rsidTr="003500CE">
        <w:tc>
          <w:tcPr>
            <w:tcW w:w="9062" w:type="dxa"/>
            <w:shd w:val="pct5" w:color="C2D69B" w:fill="C2D69B"/>
          </w:tcPr>
          <w:p w:rsidR="003500CE" w:rsidRPr="000B0282" w:rsidRDefault="003500CE" w:rsidP="003500CE">
            <w:pPr>
              <w:spacing w:line="276" w:lineRule="auto"/>
              <w:jc w:val="both"/>
              <w:rPr>
                <w:b/>
              </w:rPr>
            </w:pPr>
            <w:r w:rsidRPr="000B0282">
              <w:rPr>
                <w:b/>
              </w:rPr>
              <w:t>Upozorňujeme, že tuto službu (odpovědi, rozbory, rešerše) poskytuje Sdružení místních samospráv ČR výhradně zástupcům členských obcí, a to bezplatně za podmínky řádné úhrady členských příspěvků. Je zcela na tazateli, zda danou odpověď (rozbor, rešerši) bude akceptovat.</w:t>
            </w:r>
          </w:p>
        </w:tc>
      </w:tr>
    </w:tbl>
    <w:p w:rsidR="00863582" w:rsidRPr="000B0282" w:rsidRDefault="00863582" w:rsidP="000B0282">
      <w:pPr>
        <w:spacing w:line="276" w:lineRule="auto"/>
        <w:jc w:val="both"/>
      </w:pPr>
    </w:p>
    <w:sectPr w:rsidR="00863582" w:rsidRPr="000B0282" w:rsidSect="008E13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1" w:right="1417" w:bottom="1980" w:left="1417" w:header="708" w:footer="6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A3" w:rsidRDefault="009114A3">
      <w:r>
        <w:separator/>
      </w:r>
    </w:p>
  </w:endnote>
  <w:endnote w:type="continuationSeparator" w:id="0">
    <w:p w:rsidR="009114A3" w:rsidRDefault="00911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0CE" w:rsidRPr="004A25EC" w:rsidRDefault="003500CE" w:rsidP="003500CE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292E63" w:rsidRPr="00292E63" w:rsidRDefault="00292E63" w:rsidP="003500CE">
    <w:pPr>
      <w:pStyle w:val="Zpa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B59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b/>
        <w:color w:val="808080"/>
        <w:spacing w:val="4"/>
        <w:sz w:val="20"/>
        <w:szCs w:val="20"/>
      </w:rPr>
    </w:pPr>
    <w:r w:rsidRPr="004A25EC">
      <w:rPr>
        <w:b/>
        <w:color w:val="808080"/>
        <w:spacing w:val="4"/>
        <w:sz w:val="20"/>
        <w:szCs w:val="20"/>
      </w:rPr>
      <w:t>__________________________________________________________________________________________________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b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SDRUŽENÍ MÍSTNÍCH SAMOSPRÁV ČR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color w:val="595959"/>
        <w:sz w:val="16"/>
        <w:szCs w:val="16"/>
      </w:rPr>
      <w:t>Nábřež</w:t>
    </w:r>
    <w:r>
      <w:rPr>
        <w:rFonts w:ascii="NimbuSanDEE" w:hAnsi="NimbuSanDEE"/>
        <w:color w:val="595959"/>
        <w:sz w:val="16"/>
        <w:szCs w:val="16"/>
      </w:rPr>
      <w:t xml:space="preserve">í 599, </w:t>
    </w:r>
    <w:r w:rsidRPr="0018518D">
      <w:rPr>
        <w:rFonts w:ascii="NimbuSanDEE" w:hAnsi="NimbuSanDEE"/>
        <w:color w:val="595959"/>
        <w:sz w:val="16"/>
        <w:szCs w:val="16"/>
      </w:rPr>
      <w:t xml:space="preserve">760 01 Zlín – </w:t>
    </w:r>
    <w:proofErr w:type="spellStart"/>
    <w:r w:rsidRPr="0018518D">
      <w:rPr>
        <w:rFonts w:ascii="NimbuSanDEE" w:hAnsi="NimbuSanDEE"/>
        <w:color w:val="595959"/>
        <w:sz w:val="16"/>
        <w:szCs w:val="16"/>
      </w:rPr>
      <w:t>Prštné</w:t>
    </w:r>
    <w:proofErr w:type="spellEnd"/>
    <w:r w:rsidRPr="0018518D">
      <w:rPr>
        <w:rFonts w:ascii="NimbuSanDEE" w:hAnsi="NimbuSanDEE"/>
        <w:color w:val="595959"/>
        <w:sz w:val="16"/>
        <w:szCs w:val="16"/>
      </w:rPr>
      <w:t>, IČ: 75130165</w:t>
    </w:r>
  </w:p>
  <w:p w:rsidR="00656BBA" w:rsidRPr="0018518D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telefon:</w:t>
    </w:r>
    <w:r w:rsidRPr="0018518D">
      <w:rPr>
        <w:rFonts w:ascii="NimbuSanDEE" w:hAnsi="NimbuSanDEE"/>
        <w:color w:val="595959"/>
        <w:sz w:val="16"/>
        <w:szCs w:val="16"/>
      </w:rPr>
      <w:t xml:space="preserve"> +420 577 688 103, +420 604 345 806</w:t>
    </w:r>
  </w:p>
  <w:p w:rsidR="00656BBA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18518D">
      <w:rPr>
        <w:rFonts w:ascii="NimbuSanDEE" w:hAnsi="NimbuSanDEE"/>
        <w:b/>
        <w:color w:val="595959"/>
        <w:sz w:val="16"/>
        <w:szCs w:val="16"/>
      </w:rPr>
      <w:t>e-mail:</w:t>
    </w:r>
    <w:r w:rsidRPr="0018518D">
      <w:rPr>
        <w:rFonts w:ascii="NimbuSanDEE" w:hAnsi="NimbuSanDEE"/>
        <w:color w:val="595959"/>
        <w:sz w:val="16"/>
        <w:szCs w:val="16"/>
      </w:rPr>
      <w:t xml:space="preserve"> </w:t>
    </w:r>
    <w:hyperlink r:id="rId1" w:history="1">
      <w:r w:rsidRPr="0018518D">
        <w:rPr>
          <w:rStyle w:val="Hypertextovodkaz"/>
          <w:rFonts w:ascii="NimbuSanDEE" w:hAnsi="NimbuSanDEE"/>
          <w:color w:val="595959"/>
          <w:sz w:val="16"/>
          <w:szCs w:val="16"/>
        </w:rPr>
        <w:t>info@smscr.cz</w:t>
      </w:r>
    </w:hyperlink>
    <w:r w:rsidRPr="0018518D">
      <w:rPr>
        <w:rFonts w:ascii="NimbuSanDEE" w:hAnsi="NimbuSanDEE"/>
        <w:color w:val="595959"/>
        <w:sz w:val="16"/>
        <w:szCs w:val="16"/>
      </w:rPr>
      <w:t xml:space="preserve">, </w:t>
    </w:r>
    <w:r w:rsidRPr="0018518D">
      <w:rPr>
        <w:rFonts w:ascii="NimbuSanDEE" w:hAnsi="NimbuSanDEE"/>
        <w:b/>
        <w:color w:val="595959"/>
        <w:sz w:val="16"/>
        <w:szCs w:val="16"/>
      </w:rPr>
      <w:t>web:</w:t>
    </w:r>
    <w:r>
      <w:rPr>
        <w:rFonts w:ascii="NimbuSanDEE" w:hAnsi="NimbuSanDEE"/>
        <w:color w:val="595959"/>
        <w:sz w:val="16"/>
        <w:szCs w:val="16"/>
      </w:rPr>
      <w:t xml:space="preserve"> www.smscr.cz  </w:t>
    </w:r>
  </w:p>
  <w:p w:rsidR="00656BBA" w:rsidRPr="00973323" w:rsidRDefault="00656BBA" w:rsidP="008E133A">
    <w:pPr>
      <w:pStyle w:val="Zpat"/>
      <w:spacing w:after="0"/>
      <w:rPr>
        <w:rFonts w:ascii="NimbuSanDEE" w:hAnsi="NimbuSanDEE"/>
        <w:color w:val="595959"/>
        <w:sz w:val="16"/>
        <w:szCs w:val="16"/>
      </w:rPr>
    </w:pPr>
    <w:r w:rsidRPr="00D92E88">
      <w:rPr>
        <w:rFonts w:ascii="NimbuSanDEE" w:hAnsi="NimbuSanDEE"/>
        <w:b/>
        <w:color w:val="595959"/>
        <w:sz w:val="16"/>
        <w:szCs w:val="16"/>
      </w:rPr>
      <w:t>datová schránka:</w:t>
    </w:r>
    <w:r>
      <w:rPr>
        <w:rFonts w:ascii="NimbuSanDEE" w:hAnsi="NimbuSanDEE"/>
        <w:color w:val="595959"/>
        <w:sz w:val="16"/>
        <w:szCs w:val="16"/>
      </w:rPr>
      <w:t xml:space="preserve"> </w:t>
    </w:r>
    <w:proofErr w:type="spellStart"/>
    <w:r>
      <w:rPr>
        <w:rFonts w:ascii="NimbuSanDEE" w:hAnsi="NimbuSanDEE"/>
        <w:color w:val="595959"/>
        <w:sz w:val="16"/>
        <w:szCs w:val="16"/>
      </w:rPr>
      <w:t>khcbsyh</w:t>
    </w:r>
    <w:proofErr w:type="spellEnd"/>
    <w:r>
      <w:rPr>
        <w:rFonts w:ascii="NimbuSanDEE" w:hAnsi="NimbuSanDEE"/>
        <w:color w:val="595959"/>
        <w:sz w:val="16"/>
        <w:szCs w:val="16"/>
      </w:rPr>
      <w:t xml:space="preserve">  </w:t>
    </w:r>
  </w:p>
  <w:p w:rsidR="005A77E8" w:rsidRPr="004A25EC" w:rsidRDefault="00746B59" w:rsidP="00272919">
    <w:pPr>
      <w:pStyle w:val="Zpat"/>
      <w:tabs>
        <w:tab w:val="clear" w:pos="4536"/>
        <w:tab w:val="clear" w:pos="9072"/>
      </w:tabs>
      <w:ind w:left="-540" w:right="-648"/>
      <w:rPr>
        <w:color w:val="808080"/>
      </w:rPr>
    </w:pPr>
    <w:r w:rsidRPr="004A25EC">
      <w:rPr>
        <w:color w:val="8080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A3" w:rsidRDefault="009114A3">
      <w:r>
        <w:separator/>
      </w:r>
    </w:p>
  </w:footnote>
  <w:footnote w:type="continuationSeparator" w:id="0">
    <w:p w:rsidR="009114A3" w:rsidRDefault="00911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A4A" w:rsidRDefault="000C5A4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71" w:rsidRDefault="00656BBA" w:rsidP="00656BBA">
    <w:pPr>
      <w:pStyle w:val="Zhlav"/>
      <w:tabs>
        <w:tab w:val="clear" w:pos="9072"/>
        <w:tab w:val="left" w:pos="5370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A841D" wp14:editId="1792F243">
              <wp:simplePos x="0" y="0"/>
              <wp:positionH relativeFrom="column">
                <wp:posOffset>3472180</wp:posOffset>
              </wp:positionH>
              <wp:positionV relativeFrom="paragraph">
                <wp:posOffset>-182880</wp:posOffset>
              </wp:positionV>
              <wp:extent cx="2487600" cy="914400"/>
              <wp:effectExtent l="0" t="0" r="27305" b="19050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7600" cy="91440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Hlavní kancelář SMS ČR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Starostovský informační servis 2016</w:t>
                          </w:r>
                        </w:p>
                        <w:p w:rsidR="00656BBA" w:rsidRPr="00656BBA" w:rsidRDefault="00656BBA" w:rsidP="008E133A">
                          <w:pPr>
                            <w:spacing w:after="0"/>
                            <w:jc w:val="right"/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656BBA">
                            <w:rPr>
                              <w:b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Právní poradna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FA841D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273.4pt;margin-top:-14.4pt;width:195.8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" fillcolor="white [3201]" strokecolor="white [3212]" strokeweight="1pt">
              <v:textbox>
                <w:txbxContent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Hlavní kancelář SMS ČR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Starostovský informační servis 2016</w:t>
                    </w:r>
                  </w:p>
                  <w:p w:rsidR="00656BBA" w:rsidRPr="00656BBA" w:rsidRDefault="00656BBA" w:rsidP="008E133A">
                    <w:pPr>
                      <w:spacing w:after="0"/>
                      <w:jc w:val="right"/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656BBA">
                      <w:rPr>
                        <w:b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Právní poradna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editId="4125EA96">
          <wp:simplePos x="0" y="0"/>
          <wp:positionH relativeFrom="page">
            <wp:align>left</wp:align>
          </wp:positionH>
          <wp:positionV relativeFrom="paragraph">
            <wp:posOffset>-445135</wp:posOffset>
          </wp:positionV>
          <wp:extent cx="7627620" cy="10798175"/>
          <wp:effectExtent l="0" t="0" r="0" b="3175"/>
          <wp:wrapNone/>
          <wp:docPr id="25" name="Obrázek 25" descr="sms cr-dopis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ms cr-dopis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079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3522"/>
    <w:multiLevelType w:val="hybridMultilevel"/>
    <w:tmpl w:val="09DC77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F7E4B"/>
    <w:multiLevelType w:val="hybridMultilevel"/>
    <w:tmpl w:val="5B1C9D14"/>
    <w:lvl w:ilvl="0" w:tplc="91CCE0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84A11"/>
    <w:multiLevelType w:val="hybridMultilevel"/>
    <w:tmpl w:val="992EF2C8"/>
    <w:lvl w:ilvl="0" w:tplc="14FC8C94">
      <w:start w:val="4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94A79"/>
    <w:multiLevelType w:val="hybridMultilevel"/>
    <w:tmpl w:val="3B06D3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A5FF5"/>
    <w:multiLevelType w:val="hybridMultilevel"/>
    <w:tmpl w:val="277C27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42000"/>
    <w:multiLevelType w:val="hybridMultilevel"/>
    <w:tmpl w:val="6C7AE0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55556"/>
    <w:multiLevelType w:val="hybridMultilevel"/>
    <w:tmpl w:val="12EE74D2"/>
    <w:lvl w:ilvl="0" w:tplc="10CA5E68">
      <w:start w:val="1"/>
      <w:numFmt w:val="lowerLetter"/>
      <w:lvlText w:val="%1)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7" w15:restartNumberingAfterBreak="0">
    <w:nsid w:val="723A6014"/>
    <w:multiLevelType w:val="multilevel"/>
    <w:tmpl w:val="33906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946706"/>
    <w:multiLevelType w:val="hybridMultilevel"/>
    <w:tmpl w:val="34D8CEF8"/>
    <w:lvl w:ilvl="0" w:tplc="51F6CA0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  <w:lvlOverride w:ilvl="0">
      <w:startOverride w:val="1"/>
    </w:lvlOverride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65"/>
    <w:rsid w:val="000019E9"/>
    <w:rsid w:val="00025714"/>
    <w:rsid w:val="0003431A"/>
    <w:rsid w:val="000528F4"/>
    <w:rsid w:val="00062D5C"/>
    <w:rsid w:val="0007360C"/>
    <w:rsid w:val="00091DA9"/>
    <w:rsid w:val="000968A8"/>
    <w:rsid w:val="000A6C11"/>
    <w:rsid w:val="000B0282"/>
    <w:rsid w:val="000B5CF2"/>
    <w:rsid w:val="000C1014"/>
    <w:rsid w:val="000C5A4A"/>
    <w:rsid w:val="000D6ECD"/>
    <w:rsid w:val="000E12AE"/>
    <w:rsid w:val="000E5313"/>
    <w:rsid w:val="000E7244"/>
    <w:rsid w:val="00106A7C"/>
    <w:rsid w:val="00110CB8"/>
    <w:rsid w:val="00146678"/>
    <w:rsid w:val="00146A02"/>
    <w:rsid w:val="00154D7A"/>
    <w:rsid w:val="001864BF"/>
    <w:rsid w:val="00193B1D"/>
    <w:rsid w:val="001C7441"/>
    <w:rsid w:val="001E3631"/>
    <w:rsid w:val="001F46C1"/>
    <w:rsid w:val="002003F1"/>
    <w:rsid w:val="00203B56"/>
    <w:rsid w:val="00207950"/>
    <w:rsid w:val="002119CD"/>
    <w:rsid w:val="002258D3"/>
    <w:rsid w:val="0024663C"/>
    <w:rsid w:val="002512C1"/>
    <w:rsid w:val="0027190B"/>
    <w:rsid w:val="00272919"/>
    <w:rsid w:val="00280340"/>
    <w:rsid w:val="00286B89"/>
    <w:rsid w:val="00292E63"/>
    <w:rsid w:val="00297428"/>
    <w:rsid w:val="002B5ABA"/>
    <w:rsid w:val="002D0DD7"/>
    <w:rsid w:val="002D5ECB"/>
    <w:rsid w:val="002F5DEA"/>
    <w:rsid w:val="002F6A84"/>
    <w:rsid w:val="00302620"/>
    <w:rsid w:val="0031373A"/>
    <w:rsid w:val="00325D8E"/>
    <w:rsid w:val="003260FB"/>
    <w:rsid w:val="003500CE"/>
    <w:rsid w:val="00350676"/>
    <w:rsid w:val="00351B9C"/>
    <w:rsid w:val="003555CC"/>
    <w:rsid w:val="00360CC3"/>
    <w:rsid w:val="00374FBB"/>
    <w:rsid w:val="00386CAC"/>
    <w:rsid w:val="003A3971"/>
    <w:rsid w:val="003A5220"/>
    <w:rsid w:val="003A756B"/>
    <w:rsid w:val="003D031D"/>
    <w:rsid w:val="003E1D31"/>
    <w:rsid w:val="003E4D7E"/>
    <w:rsid w:val="003F135B"/>
    <w:rsid w:val="003F7658"/>
    <w:rsid w:val="004013E0"/>
    <w:rsid w:val="0040174B"/>
    <w:rsid w:val="004119B5"/>
    <w:rsid w:val="0042454D"/>
    <w:rsid w:val="00435279"/>
    <w:rsid w:val="00442C94"/>
    <w:rsid w:val="00450489"/>
    <w:rsid w:val="00456EE9"/>
    <w:rsid w:val="004644E7"/>
    <w:rsid w:val="00481466"/>
    <w:rsid w:val="00493F78"/>
    <w:rsid w:val="004A25EC"/>
    <w:rsid w:val="004A65D9"/>
    <w:rsid w:val="004A7D1D"/>
    <w:rsid w:val="004B43A5"/>
    <w:rsid w:val="004D3596"/>
    <w:rsid w:val="004E47AA"/>
    <w:rsid w:val="004E73D5"/>
    <w:rsid w:val="00503E3B"/>
    <w:rsid w:val="00504348"/>
    <w:rsid w:val="00523C8B"/>
    <w:rsid w:val="00526788"/>
    <w:rsid w:val="00533890"/>
    <w:rsid w:val="00550672"/>
    <w:rsid w:val="00553D0E"/>
    <w:rsid w:val="00554234"/>
    <w:rsid w:val="005A77E8"/>
    <w:rsid w:val="005D17BC"/>
    <w:rsid w:val="005D62E5"/>
    <w:rsid w:val="005E4449"/>
    <w:rsid w:val="005E55D4"/>
    <w:rsid w:val="005F38B7"/>
    <w:rsid w:val="005F748C"/>
    <w:rsid w:val="00602A2A"/>
    <w:rsid w:val="00603B57"/>
    <w:rsid w:val="006258AC"/>
    <w:rsid w:val="006278E7"/>
    <w:rsid w:val="00631565"/>
    <w:rsid w:val="00641059"/>
    <w:rsid w:val="00656BBA"/>
    <w:rsid w:val="006A0373"/>
    <w:rsid w:val="006C1AAC"/>
    <w:rsid w:val="006D3ECF"/>
    <w:rsid w:val="006E161A"/>
    <w:rsid w:val="007007F4"/>
    <w:rsid w:val="007011C5"/>
    <w:rsid w:val="00707667"/>
    <w:rsid w:val="00716266"/>
    <w:rsid w:val="00737DFF"/>
    <w:rsid w:val="00742965"/>
    <w:rsid w:val="00743392"/>
    <w:rsid w:val="00746B59"/>
    <w:rsid w:val="00760898"/>
    <w:rsid w:val="0076631A"/>
    <w:rsid w:val="00780D5F"/>
    <w:rsid w:val="00783C59"/>
    <w:rsid w:val="00786333"/>
    <w:rsid w:val="007A4671"/>
    <w:rsid w:val="007A7232"/>
    <w:rsid w:val="007C03D1"/>
    <w:rsid w:val="007C50B3"/>
    <w:rsid w:val="007E0540"/>
    <w:rsid w:val="007E54DA"/>
    <w:rsid w:val="007F68D1"/>
    <w:rsid w:val="008027A4"/>
    <w:rsid w:val="00803BDF"/>
    <w:rsid w:val="00806BCC"/>
    <w:rsid w:val="00816356"/>
    <w:rsid w:val="00816873"/>
    <w:rsid w:val="00817141"/>
    <w:rsid w:val="0083767D"/>
    <w:rsid w:val="00856552"/>
    <w:rsid w:val="00863582"/>
    <w:rsid w:val="008648D1"/>
    <w:rsid w:val="00866CDA"/>
    <w:rsid w:val="00877714"/>
    <w:rsid w:val="0089283D"/>
    <w:rsid w:val="008A564E"/>
    <w:rsid w:val="008A5E1C"/>
    <w:rsid w:val="008A70C7"/>
    <w:rsid w:val="008B55DF"/>
    <w:rsid w:val="008C026C"/>
    <w:rsid w:val="008C230B"/>
    <w:rsid w:val="008E133A"/>
    <w:rsid w:val="00902A11"/>
    <w:rsid w:val="00903AA7"/>
    <w:rsid w:val="009114A3"/>
    <w:rsid w:val="00917EB5"/>
    <w:rsid w:val="00944ABA"/>
    <w:rsid w:val="00951BE0"/>
    <w:rsid w:val="009547E9"/>
    <w:rsid w:val="00956CF8"/>
    <w:rsid w:val="00966646"/>
    <w:rsid w:val="00972786"/>
    <w:rsid w:val="009C1D00"/>
    <w:rsid w:val="009E00F7"/>
    <w:rsid w:val="009E159F"/>
    <w:rsid w:val="009F26FD"/>
    <w:rsid w:val="009F2D53"/>
    <w:rsid w:val="009F2FEE"/>
    <w:rsid w:val="009F415C"/>
    <w:rsid w:val="00A059C5"/>
    <w:rsid w:val="00A2343C"/>
    <w:rsid w:val="00A44C62"/>
    <w:rsid w:val="00A451AC"/>
    <w:rsid w:val="00A47E26"/>
    <w:rsid w:val="00A5288E"/>
    <w:rsid w:val="00A678A4"/>
    <w:rsid w:val="00A67C0E"/>
    <w:rsid w:val="00A85C37"/>
    <w:rsid w:val="00A86631"/>
    <w:rsid w:val="00AA16FD"/>
    <w:rsid w:val="00AA3003"/>
    <w:rsid w:val="00AC1455"/>
    <w:rsid w:val="00AD15E4"/>
    <w:rsid w:val="00AE49E9"/>
    <w:rsid w:val="00B00304"/>
    <w:rsid w:val="00B0182E"/>
    <w:rsid w:val="00B04728"/>
    <w:rsid w:val="00B13C43"/>
    <w:rsid w:val="00B23EEF"/>
    <w:rsid w:val="00B24554"/>
    <w:rsid w:val="00B257B2"/>
    <w:rsid w:val="00B26720"/>
    <w:rsid w:val="00B3499C"/>
    <w:rsid w:val="00B41833"/>
    <w:rsid w:val="00B4313E"/>
    <w:rsid w:val="00B503FB"/>
    <w:rsid w:val="00B534CA"/>
    <w:rsid w:val="00B575E2"/>
    <w:rsid w:val="00B673D2"/>
    <w:rsid w:val="00B7339E"/>
    <w:rsid w:val="00B877D2"/>
    <w:rsid w:val="00B927C5"/>
    <w:rsid w:val="00BA3E8B"/>
    <w:rsid w:val="00BB228F"/>
    <w:rsid w:val="00BC49C5"/>
    <w:rsid w:val="00BC52CB"/>
    <w:rsid w:val="00BD6FD6"/>
    <w:rsid w:val="00BE39CB"/>
    <w:rsid w:val="00C1569C"/>
    <w:rsid w:val="00C1591F"/>
    <w:rsid w:val="00C543E1"/>
    <w:rsid w:val="00C57FD6"/>
    <w:rsid w:val="00C82692"/>
    <w:rsid w:val="00C85E8D"/>
    <w:rsid w:val="00CA11F2"/>
    <w:rsid w:val="00CA20C0"/>
    <w:rsid w:val="00CB3CF2"/>
    <w:rsid w:val="00CB7D8E"/>
    <w:rsid w:val="00CE1FB5"/>
    <w:rsid w:val="00CE3431"/>
    <w:rsid w:val="00CE5BF1"/>
    <w:rsid w:val="00CE72E6"/>
    <w:rsid w:val="00D400E1"/>
    <w:rsid w:val="00D42984"/>
    <w:rsid w:val="00D5357C"/>
    <w:rsid w:val="00D6678E"/>
    <w:rsid w:val="00D74DD6"/>
    <w:rsid w:val="00D76E1E"/>
    <w:rsid w:val="00D80382"/>
    <w:rsid w:val="00D846B8"/>
    <w:rsid w:val="00D861C6"/>
    <w:rsid w:val="00D864F6"/>
    <w:rsid w:val="00D939AB"/>
    <w:rsid w:val="00DA3A98"/>
    <w:rsid w:val="00DB12C0"/>
    <w:rsid w:val="00DB7584"/>
    <w:rsid w:val="00DC63F9"/>
    <w:rsid w:val="00DD0B0E"/>
    <w:rsid w:val="00DD2597"/>
    <w:rsid w:val="00E006A6"/>
    <w:rsid w:val="00E03A8A"/>
    <w:rsid w:val="00E21090"/>
    <w:rsid w:val="00E26E2E"/>
    <w:rsid w:val="00E30D52"/>
    <w:rsid w:val="00E36209"/>
    <w:rsid w:val="00E77731"/>
    <w:rsid w:val="00EB1F71"/>
    <w:rsid w:val="00EB3919"/>
    <w:rsid w:val="00ED6D72"/>
    <w:rsid w:val="00ED6ECF"/>
    <w:rsid w:val="00EE6D3A"/>
    <w:rsid w:val="00EE7F43"/>
    <w:rsid w:val="00EF0571"/>
    <w:rsid w:val="00EF42FA"/>
    <w:rsid w:val="00EF628C"/>
    <w:rsid w:val="00EF7D87"/>
    <w:rsid w:val="00F279E1"/>
    <w:rsid w:val="00F44A7D"/>
    <w:rsid w:val="00F46ACF"/>
    <w:rsid w:val="00F50261"/>
    <w:rsid w:val="00F50D28"/>
    <w:rsid w:val="00F53B4A"/>
    <w:rsid w:val="00F63BFA"/>
    <w:rsid w:val="00F80878"/>
    <w:rsid w:val="00F85591"/>
    <w:rsid w:val="00FB0D03"/>
    <w:rsid w:val="00FB4C3F"/>
    <w:rsid w:val="00FC328C"/>
    <w:rsid w:val="00FC6F34"/>
    <w:rsid w:val="00FD29CD"/>
    <w:rsid w:val="00FD5E25"/>
    <w:rsid w:val="00FE3120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DC8BD1-A727-4796-9BF2-00F09677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4DD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  <w:rsid w:val="00D74DD6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  <w:rsid w:val="00D74DD6"/>
  </w:style>
  <w:style w:type="paragraph" w:styleId="Zhlav">
    <w:name w:val="header"/>
    <w:basedOn w:val="Normln"/>
    <w:rsid w:val="00292E6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292E63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sid w:val="00B04728"/>
    <w:rPr>
      <w:color w:val="0000FF"/>
      <w:u w:val="single"/>
    </w:rPr>
  </w:style>
  <w:style w:type="paragraph" w:styleId="Zkladntextodsazen2">
    <w:name w:val="Body Text Indent 2"/>
    <w:basedOn w:val="Normln"/>
    <w:rsid w:val="005A77E8"/>
    <w:pPr>
      <w:spacing w:after="120" w:line="480" w:lineRule="auto"/>
      <w:ind w:left="283"/>
    </w:pPr>
    <w:rPr>
      <w:szCs w:val="20"/>
    </w:rPr>
  </w:style>
  <w:style w:type="character" w:customStyle="1" w:styleId="Zvraznn">
    <w:name w:val="Zvýraznění"/>
    <w:qFormat/>
    <w:rsid w:val="005A77E8"/>
    <w:rPr>
      <w:rFonts w:ascii="Times New Roman" w:hAnsi="Times New Roman"/>
      <w:i/>
      <w:iCs/>
      <w:color w:val="CC99FF"/>
      <w:sz w:val="20"/>
    </w:rPr>
  </w:style>
  <w:style w:type="paragraph" w:styleId="Textbubliny">
    <w:name w:val="Balloon Text"/>
    <w:basedOn w:val="Normln"/>
    <w:link w:val="TextbublinyChar"/>
    <w:rsid w:val="0031373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31373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63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ln"/>
    <w:rsid w:val="00A451AC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unhideWhenUsed/>
    <w:rsid w:val="00A451AC"/>
    <w:pPr>
      <w:spacing w:before="100" w:beforeAutospacing="1" w:after="100" w:afterAutospacing="1"/>
    </w:pPr>
  </w:style>
  <w:style w:type="character" w:customStyle="1" w:styleId="highlight">
    <w:name w:val="highlight"/>
    <w:basedOn w:val="Standardnpsmoodstavce"/>
    <w:rsid w:val="00A451AC"/>
  </w:style>
  <w:style w:type="character" w:customStyle="1" w:styleId="ZpatChar">
    <w:name w:val="Zápatí Char"/>
    <w:link w:val="Zpat"/>
    <w:uiPriority w:val="99"/>
    <w:rsid w:val="00A451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0282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rsid w:val="00CB3CF2"/>
  </w:style>
  <w:style w:type="paragraph" w:styleId="FormtovanvHTML">
    <w:name w:val="HTML Preformatted"/>
    <w:basedOn w:val="Normln"/>
    <w:link w:val="FormtovanvHTMLChar"/>
    <w:uiPriority w:val="99"/>
    <w:rsid w:val="008C026C"/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uiPriority w:val="99"/>
    <w:rsid w:val="008C026C"/>
    <w:rPr>
      <w:rFonts w:ascii="Courier New" w:hAnsi="Courier New" w:cs="Courier New"/>
    </w:rPr>
  </w:style>
  <w:style w:type="character" w:styleId="Odkaznakoment">
    <w:name w:val="annotation reference"/>
    <w:rsid w:val="00CE5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E5B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E5BF1"/>
  </w:style>
  <w:style w:type="paragraph" w:styleId="Pedmtkomente">
    <w:name w:val="annotation subject"/>
    <w:basedOn w:val="Textkomente"/>
    <w:next w:val="Textkomente"/>
    <w:link w:val="PedmtkomenteChar"/>
    <w:rsid w:val="00CE5BF1"/>
    <w:rPr>
      <w:b/>
      <w:bCs/>
    </w:rPr>
  </w:style>
  <w:style w:type="character" w:customStyle="1" w:styleId="PedmtkomenteChar">
    <w:name w:val="Předmět komentáře Char"/>
    <w:link w:val="Pedmtkomente"/>
    <w:rsid w:val="00CE5BF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5F3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2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6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mscr.c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90061-99F7-4B9D-9FDC-914E436575F9}"/>
      </w:docPartPr>
      <w:docPartBody>
        <w:p w:rsidR="00156B68" w:rsidRDefault="00156B68">
          <w:r w:rsidRPr="00CD3064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imbu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68"/>
    <w:rsid w:val="00156B68"/>
    <w:rsid w:val="00300269"/>
    <w:rsid w:val="00574B29"/>
    <w:rsid w:val="006427CC"/>
    <w:rsid w:val="009A2FC4"/>
    <w:rsid w:val="00A727BE"/>
    <w:rsid w:val="00B5328D"/>
    <w:rsid w:val="00D10635"/>
    <w:rsid w:val="00E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A7DB19867AA04A0D9BB6DE1DE5641B0E">
    <w:name w:val="A7DB19867AA04A0D9BB6DE1DE5641B0E"/>
  </w:style>
  <w:style w:type="paragraph" w:customStyle="1" w:styleId="ACA717C61E324A5FB259D28AB1DB81B6">
    <w:name w:val="ACA717C61E324A5FB259D28AB1DB8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259A2-3C10-478F-B87B-ECC21526D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</cp:lastModifiedBy>
  <cp:revision>2</cp:revision>
  <cp:lastPrinted>2016-02-26T14:29:00Z</cp:lastPrinted>
  <dcterms:created xsi:type="dcterms:W3CDTF">2016-06-03T10:33:00Z</dcterms:created>
  <dcterms:modified xsi:type="dcterms:W3CDTF">2016-06-03T10:33:00Z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